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FA" w:rsidRDefault="001D42FA">
      <w:pPr>
        <w:tabs>
          <w:tab w:val="left" w:pos="7665"/>
        </w:tabs>
        <w:spacing w:line="360" w:lineRule="auto"/>
        <w:rPr>
          <w:rFonts w:ascii="方正小标宋简体" w:eastAsia="方正小标宋简体" w:hAnsi="方正小标宋简体" w:cs="方正小标宋简体"/>
          <w:color w:val="0D0D0D"/>
          <w:sz w:val="40"/>
          <w:szCs w:val="40"/>
        </w:rPr>
      </w:pPr>
    </w:p>
    <w:p w:rsidR="001D42FA" w:rsidRDefault="008C2CD9">
      <w:pPr>
        <w:tabs>
          <w:tab w:val="left" w:pos="7665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D0D0D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次氯酸钠溶液</w:t>
      </w:r>
      <w:r w:rsidR="00C74C09"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采购</w:t>
      </w:r>
      <w:r w:rsidR="00AD30C2"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项目</w:t>
      </w:r>
      <w:r w:rsidR="00315CA5"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服务</w:t>
      </w:r>
      <w:r w:rsidR="00AD30C2"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要求</w:t>
      </w:r>
    </w:p>
    <w:p w:rsidR="0061234A" w:rsidRPr="0061234A" w:rsidRDefault="0061234A" w:rsidP="0061234A">
      <w:pPr>
        <w:spacing w:line="360" w:lineRule="auto"/>
        <w:ind w:firstLine="1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61234A">
        <w:rPr>
          <w:rFonts w:ascii="黑体" w:eastAsia="黑体" w:hAnsi="黑体" w:hint="eastAsia"/>
          <w:sz w:val="32"/>
          <w:szCs w:val="32"/>
        </w:rPr>
        <w:t>、资格要求：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70" w:firstLine="567"/>
        <w:rPr>
          <w:rFonts w:ascii="仿宋_GB2312" w:eastAsia="仿宋_GB2312" w:hAnsi="仿宋_GB2312" w:cs="仿宋_GB2312"/>
          <w:color w:val="0D0D0D"/>
          <w:sz w:val="28"/>
          <w:szCs w:val="28"/>
        </w:rPr>
      </w:pPr>
      <w:r>
        <w:rPr>
          <w:rFonts w:hint="eastAsia"/>
        </w:rPr>
        <w:t xml:space="preserve"> </w:t>
      </w: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 xml:space="preserve">1.具有独立承担民事责任的能力； 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 w:hAnsi="仿宋_GB2312" w:cs="仿宋_GB2312"/>
          <w:color w:val="0D0D0D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2.具有良好的商业信誉和健全的财务会计制度；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 w:hAnsi="仿宋_GB2312" w:cs="仿宋_GB2312"/>
          <w:color w:val="0D0D0D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3.具有履行合同所必须的设备和专业技术能力；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 w:hAnsi="仿宋_GB2312" w:cs="仿宋_GB2312"/>
          <w:color w:val="0D0D0D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4.具有依法缴纳税收和社会保障资金的良好记录；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 w:hAnsi="仿宋_GB2312" w:cs="仿宋_GB2312"/>
          <w:color w:val="0D0D0D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5.参加本次政府采购活动前三年内，</w:t>
      </w:r>
      <w:r w:rsidRPr="0061234A">
        <w:rPr>
          <w:rFonts w:ascii="仿宋_GB2312" w:eastAsia="仿宋_GB2312" w:hAnsi="仿宋_GB2312" w:cs="仿宋_GB2312" w:hint="eastAsia"/>
          <w:color w:val="0D0D0D"/>
          <w:spacing w:val="-17"/>
          <w:sz w:val="28"/>
          <w:szCs w:val="28"/>
        </w:rPr>
        <w:t>在经营活动中没有重大违法记录；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 w:hAnsi="仿宋_GB2312" w:cs="仿宋_GB2312"/>
          <w:color w:val="0D0D0D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6.法律、行政法规规定的其他条件；</w:t>
      </w:r>
    </w:p>
    <w:p w:rsidR="0061234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7.</w:t>
      </w:r>
      <w:r w:rsidRPr="0061234A">
        <w:rPr>
          <w:rFonts w:ascii="仿宋_GB2312" w:eastAsia="仿宋_GB2312" w:hAnsi="等线" w:hint="eastAsia"/>
          <w:sz w:val="28"/>
          <w:szCs w:val="28"/>
        </w:rPr>
        <w:t>需提供三证合一的营业执照、法人证明及本人有效身份证或法人授权委托书及被授权人身份证</w:t>
      </w:r>
      <w:r w:rsidRPr="0061234A">
        <w:rPr>
          <w:rFonts w:ascii="仿宋_GB2312" w:eastAsia="仿宋_GB2312" w:hAnsi="等线" w:hint="eastAsia"/>
          <w:sz w:val="28"/>
          <w:szCs w:val="28"/>
        </w:rPr>
        <w:t> </w:t>
      </w:r>
      <w:r w:rsidRPr="0061234A">
        <w:rPr>
          <w:rFonts w:ascii="仿宋_GB2312" w:eastAsia="仿宋_GB2312" w:hAnsi="等线" w:hint="eastAsia"/>
          <w:sz w:val="28"/>
          <w:szCs w:val="28"/>
        </w:rPr>
        <w:t>。</w:t>
      </w:r>
    </w:p>
    <w:p w:rsidR="001D42FA" w:rsidRPr="0061234A" w:rsidRDefault="0061234A" w:rsidP="0061234A">
      <w:pPr>
        <w:tabs>
          <w:tab w:val="left" w:pos="7665"/>
        </w:tabs>
        <w:spacing w:line="360" w:lineRule="auto"/>
        <w:ind w:firstLineChars="250" w:firstLine="700"/>
        <w:rPr>
          <w:rFonts w:ascii="仿宋_GB2312" w:eastAsia="仿宋_GB2312" w:hAnsi="仿宋_GB2312" w:cs="仿宋_GB2312"/>
          <w:color w:val="0D0D0D"/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color w:val="0D0D0D"/>
          <w:sz w:val="28"/>
          <w:szCs w:val="28"/>
        </w:rPr>
        <w:t>8.无行贿犯罪记录的承诺函。</w:t>
      </w:r>
    </w:p>
    <w:p w:rsidR="001D42FA" w:rsidRPr="0061234A" w:rsidRDefault="0061234A" w:rsidP="0061234A">
      <w:pPr>
        <w:pStyle w:val="a5"/>
        <w:shd w:val="clear" w:color="auto" w:fill="FFFFFF"/>
        <w:spacing w:before="0" w:beforeAutospacing="0" w:after="0" w:afterAutospacing="0" w:line="360" w:lineRule="auto"/>
        <w:ind w:leftChars="67" w:left="141" w:firstLine="1"/>
        <w:jc w:val="both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二</w:t>
      </w:r>
      <w:r w:rsidR="00AD30C2" w:rsidRPr="0061234A">
        <w:rPr>
          <w:rFonts w:ascii="黑体" w:eastAsia="黑体" w:hAnsi="黑体" w:hint="eastAsia"/>
          <w:bCs/>
          <w:sz w:val="32"/>
          <w:szCs w:val="28"/>
        </w:rPr>
        <w:t>、质量要求：</w:t>
      </w:r>
    </w:p>
    <w:p w:rsidR="00C74C09" w:rsidRPr="0061234A" w:rsidRDefault="008C2CD9" w:rsidP="006123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78" w:firstLine="504"/>
        <w:jc w:val="both"/>
        <w:rPr>
          <w:rFonts w:ascii="仿宋_GB2312" w:eastAsia="仿宋_GB2312"/>
          <w:sz w:val="28"/>
          <w:szCs w:val="28"/>
        </w:rPr>
      </w:pPr>
      <w:r w:rsidRPr="0061234A">
        <w:rPr>
          <w:rFonts w:ascii="仿宋_GB2312" w:eastAsia="仿宋_GB2312" w:hint="eastAsia"/>
          <w:sz w:val="28"/>
          <w:szCs w:val="28"/>
        </w:rPr>
        <w:t>响应产品应符合国家标准《次氯酸钠》</w:t>
      </w:r>
      <w:r w:rsidRPr="0061234A"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61234A">
        <w:rPr>
          <w:rFonts w:ascii="仿宋_GB2312" w:eastAsia="仿宋_GB2312" w:hAnsi="微软雅黑" w:hint="eastAsia"/>
          <w:color w:val="000000"/>
          <w:sz w:val="28"/>
          <w:szCs w:val="28"/>
        </w:rPr>
        <w:t>GB19106-2013A</w:t>
      </w:r>
      <w:r w:rsidRPr="0061234A">
        <w:rPr>
          <w:rFonts w:ascii="仿宋_GB2312" w:eastAsia="仿宋_GB2312" w:hAnsi="微软雅黑" w:hint="eastAsia"/>
          <w:color w:val="000000"/>
          <w:sz w:val="28"/>
          <w:szCs w:val="28"/>
        </w:rPr>
        <w:t> </w:t>
      </w:r>
      <w:r w:rsidRPr="0061234A">
        <w:rPr>
          <w:rFonts w:ascii="仿宋_GB2312" w:eastAsia="仿宋_GB2312" w:hint="eastAsia"/>
          <w:color w:val="000000"/>
          <w:sz w:val="28"/>
          <w:szCs w:val="28"/>
        </w:rPr>
        <w:t>型Ⅰ标准），</w:t>
      </w:r>
      <w:bookmarkStart w:id="0" w:name="_GoBack"/>
      <w:bookmarkEnd w:id="0"/>
      <w:r w:rsidRPr="0061234A">
        <w:rPr>
          <w:rFonts w:ascii="仿宋_GB2312" w:eastAsia="仿宋_GB2312" w:hint="eastAsia"/>
          <w:color w:val="000000"/>
          <w:sz w:val="28"/>
          <w:szCs w:val="28"/>
        </w:rPr>
        <w:t>有效氯（以CL计）w%≥13%</w:t>
      </w:r>
      <w:r w:rsidRPr="0061234A">
        <w:rPr>
          <w:rFonts w:ascii="仿宋_GB2312" w:eastAsia="仿宋_GB2312" w:hint="eastAsia"/>
          <w:sz w:val="28"/>
          <w:szCs w:val="28"/>
        </w:rPr>
        <w:t>；</w:t>
      </w:r>
    </w:p>
    <w:p w:rsidR="008C2CD9" w:rsidRPr="0061234A" w:rsidRDefault="008C2CD9" w:rsidP="006123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78" w:firstLine="504"/>
        <w:jc w:val="both"/>
        <w:rPr>
          <w:rFonts w:ascii="仿宋_GB2312" w:eastAsia="仿宋_GB2312"/>
          <w:sz w:val="28"/>
          <w:szCs w:val="28"/>
        </w:rPr>
      </w:pPr>
      <w:r w:rsidRPr="0061234A">
        <w:rPr>
          <w:rFonts w:ascii="仿宋_GB2312" w:eastAsia="仿宋_GB2312" w:hint="eastAsia"/>
          <w:sz w:val="28"/>
          <w:szCs w:val="28"/>
        </w:rPr>
        <w:t>供应商所供货物必须是全新的合格产品</w:t>
      </w:r>
      <w:r w:rsidR="0041490D">
        <w:rPr>
          <w:rFonts w:ascii="仿宋_GB2312" w:eastAsia="仿宋_GB2312" w:hint="eastAsia"/>
          <w:sz w:val="28"/>
          <w:szCs w:val="28"/>
        </w:rPr>
        <w:t>，并提供检验报告。</w:t>
      </w:r>
    </w:p>
    <w:p w:rsidR="008C2CD9" w:rsidRPr="0061234A" w:rsidRDefault="008C2CD9" w:rsidP="006123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78" w:firstLine="504"/>
        <w:jc w:val="both"/>
        <w:rPr>
          <w:rFonts w:ascii="仿宋_GB2312" w:eastAsia="仿宋_GB2312"/>
          <w:sz w:val="28"/>
          <w:szCs w:val="28"/>
        </w:rPr>
      </w:pPr>
      <w:r w:rsidRPr="0061234A">
        <w:rPr>
          <w:rFonts w:ascii="仿宋_GB2312" w:eastAsia="仿宋_GB2312" w:hint="eastAsia"/>
          <w:sz w:val="28"/>
          <w:szCs w:val="28"/>
        </w:rPr>
        <w:t>不得以假充真、以次充好、以不合格产品冒充合格产品，在任何时候发现上述情况，有权要求退货、更换，若已使用，成交供应商应赔偿由此造成的经济损失。</w:t>
      </w:r>
    </w:p>
    <w:p w:rsidR="008C2CD9" w:rsidRPr="0061234A" w:rsidRDefault="0061234A" w:rsidP="0061234A">
      <w:pPr>
        <w:pStyle w:val="a5"/>
        <w:shd w:val="clear" w:color="auto" w:fill="FFFFFF"/>
        <w:spacing w:before="0" w:beforeAutospacing="0" w:after="0" w:afterAutospacing="0" w:line="360" w:lineRule="auto"/>
        <w:ind w:leftChars="-100" w:left="-210" w:firstLineChars="100" w:firstLine="320"/>
        <w:jc w:val="both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</w:t>
      </w:r>
      <w:r w:rsidR="008C2CD9" w:rsidRPr="0061234A">
        <w:rPr>
          <w:rFonts w:ascii="黑体" w:eastAsia="黑体" w:hAnsi="黑体" w:hint="eastAsia"/>
          <w:sz w:val="32"/>
          <w:szCs w:val="28"/>
        </w:rPr>
        <w:t>、考核方式：</w:t>
      </w:r>
    </w:p>
    <w:p w:rsidR="00E75272" w:rsidRPr="0061234A" w:rsidRDefault="00E75272" w:rsidP="0061234A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61234A">
        <w:rPr>
          <w:rFonts w:ascii="仿宋_GB2312" w:eastAsia="仿宋_GB2312" w:hAnsi="仿宋" w:cs="仿宋" w:hint="eastAsia"/>
          <w:sz w:val="28"/>
          <w:szCs w:val="28"/>
        </w:rPr>
        <w:t>甲方每次对乙方在服务期内的响应时间、产品质量、配送人员等进行考核，若三次考核不合格，甲方有权取消合同资格并承担由此给甲方造成</w:t>
      </w:r>
      <w:r w:rsidRPr="0061234A">
        <w:rPr>
          <w:rFonts w:ascii="仿宋_GB2312" w:eastAsia="仿宋_GB2312" w:hAnsi="仿宋" w:cs="仿宋" w:hint="eastAsia"/>
          <w:sz w:val="28"/>
          <w:szCs w:val="28"/>
        </w:rPr>
        <w:lastRenderedPageBreak/>
        <w:t>损失（考核表详见附件）。</w:t>
      </w:r>
    </w:p>
    <w:p w:rsidR="00E75272" w:rsidRPr="0061234A" w:rsidRDefault="0061234A" w:rsidP="0061234A">
      <w:pPr>
        <w:pStyle w:val="a0"/>
        <w:spacing w:line="360" w:lineRule="auto"/>
        <w:ind w:firstLineChars="44" w:firstLine="1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75272" w:rsidRPr="0061234A">
        <w:rPr>
          <w:rFonts w:ascii="黑体" w:eastAsia="黑体" w:hAnsi="黑体" w:hint="eastAsia"/>
          <w:sz w:val="32"/>
          <w:szCs w:val="32"/>
        </w:rPr>
        <w:t>、付款方式：</w:t>
      </w:r>
    </w:p>
    <w:p w:rsidR="00E75272" w:rsidRPr="0061234A" w:rsidRDefault="00E75272" w:rsidP="0061234A">
      <w:pPr>
        <w:spacing w:line="360" w:lineRule="auto"/>
        <w:ind w:left="568"/>
        <w:rPr>
          <w:rFonts w:ascii="仿宋_GB2312" w:eastAsia="仿宋_GB2312" w:hAnsiTheme="minorEastAsia"/>
          <w:sz w:val="28"/>
          <w:szCs w:val="28"/>
        </w:rPr>
      </w:pPr>
      <w:r w:rsidRPr="0061234A">
        <w:rPr>
          <w:rFonts w:ascii="仿宋_GB2312" w:eastAsia="仿宋_GB2312" w:hint="eastAsia"/>
          <w:sz w:val="28"/>
          <w:szCs w:val="28"/>
        </w:rPr>
        <w:t>1、</w:t>
      </w:r>
      <w:r w:rsidRPr="0061234A">
        <w:rPr>
          <w:rStyle w:val="NormalCharacter"/>
          <w:rFonts w:ascii="仿宋_GB2312" w:eastAsia="仿宋_GB2312" w:hAnsi="仿宋_GB2312" w:cs="仿宋_GB2312" w:hint="eastAsia"/>
          <w:color w:val="0C0C0C"/>
          <w:sz w:val="28"/>
          <w:szCs w:val="28"/>
        </w:rPr>
        <w:t>按医院财务规定支付，由成交单价和实际使用数量据实结算。</w:t>
      </w:r>
    </w:p>
    <w:p w:rsidR="0061234A" w:rsidRPr="0061234A" w:rsidRDefault="0061234A" w:rsidP="0061234A">
      <w:pPr>
        <w:pStyle w:val="a5"/>
        <w:shd w:val="clear" w:color="auto" w:fill="FFFFFF"/>
        <w:spacing w:before="0" w:beforeAutospacing="0" w:after="0" w:afterAutospacing="0" w:line="360" w:lineRule="auto"/>
        <w:ind w:firstLineChars="50" w:firstLine="16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lightGray"/>
        </w:rPr>
        <w:t>五</w:t>
      </w:r>
      <w:r w:rsidRPr="0061234A">
        <w:rPr>
          <w:rFonts w:ascii="黑体" w:eastAsia="黑体" w:hAnsi="黑体" w:hint="eastAsia"/>
          <w:sz w:val="32"/>
          <w:szCs w:val="32"/>
          <w:highlight w:val="lightGray"/>
        </w:rPr>
        <w:t>、</w:t>
      </w:r>
      <w:r w:rsidRPr="0061234A">
        <w:rPr>
          <w:rFonts w:ascii="黑体" w:eastAsia="黑体" w:hAnsi="黑体" w:hint="eastAsia"/>
          <w:bCs/>
          <w:sz w:val="32"/>
          <w:szCs w:val="32"/>
        </w:rPr>
        <w:t>其他要求</w:t>
      </w:r>
      <w:r w:rsidRPr="0061234A">
        <w:rPr>
          <w:rFonts w:ascii="黑体" w:eastAsia="黑体" w:hAnsi="黑体" w:hint="eastAsia"/>
          <w:sz w:val="32"/>
          <w:szCs w:val="32"/>
        </w:rPr>
        <w:t>：</w:t>
      </w:r>
    </w:p>
    <w:p w:rsidR="0061234A" w:rsidRPr="0061234A" w:rsidRDefault="0061234A" w:rsidP="0061234A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rPr>
          <w:rFonts w:ascii="仿宋_GB2312" w:eastAsia="仿宋_GB2312" w:hAnsiTheme="minorEastAsia"/>
          <w:sz w:val="28"/>
          <w:szCs w:val="28"/>
        </w:rPr>
      </w:pPr>
      <w:r w:rsidRPr="0061234A">
        <w:rPr>
          <w:rFonts w:ascii="仿宋_GB2312" w:eastAsia="仿宋_GB2312" w:hAnsiTheme="minorEastAsia" w:hint="eastAsia"/>
          <w:sz w:val="28"/>
          <w:szCs w:val="28"/>
        </w:rPr>
        <w:t>合同签订后供应商按需供货；</w:t>
      </w:r>
    </w:p>
    <w:p w:rsidR="0061234A" w:rsidRPr="0061234A" w:rsidRDefault="0061234A" w:rsidP="0061234A">
      <w:pPr>
        <w:pStyle w:val="aa"/>
        <w:numPr>
          <w:ilvl w:val="1"/>
          <w:numId w:val="2"/>
        </w:numPr>
        <w:spacing w:line="360" w:lineRule="auto"/>
        <w:ind w:firstLineChars="0" w:hanging="437"/>
        <w:rPr>
          <w:sz w:val="28"/>
          <w:szCs w:val="28"/>
        </w:rPr>
      </w:pPr>
      <w:r w:rsidRPr="0061234A">
        <w:rPr>
          <w:rFonts w:ascii="仿宋_GB2312" w:eastAsia="仿宋_GB2312" w:hAnsi="仿宋_GB2312" w:cs="仿宋_GB2312" w:hint="eastAsia"/>
          <w:sz w:val="28"/>
          <w:szCs w:val="28"/>
        </w:rPr>
        <w:t>交货地点：广元市中心医院指定地点</w:t>
      </w:r>
      <w:r w:rsidRPr="00E75272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1234A" w:rsidRPr="0061234A" w:rsidRDefault="0061234A" w:rsidP="0061234A">
      <w:pPr>
        <w:spacing w:line="360" w:lineRule="auto"/>
        <w:ind w:firstLine="141"/>
      </w:pPr>
    </w:p>
    <w:sectPr w:rsidR="0061234A" w:rsidRPr="0061234A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8C" w:rsidRDefault="0016308C" w:rsidP="00D01814">
      <w:r>
        <w:separator/>
      </w:r>
    </w:p>
  </w:endnote>
  <w:endnote w:type="continuationSeparator" w:id="0">
    <w:p w:rsidR="0016308C" w:rsidRDefault="0016308C" w:rsidP="00D0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8C" w:rsidRDefault="0016308C" w:rsidP="00D01814">
      <w:r>
        <w:separator/>
      </w:r>
    </w:p>
  </w:footnote>
  <w:footnote w:type="continuationSeparator" w:id="0">
    <w:p w:rsidR="0016308C" w:rsidRDefault="0016308C" w:rsidP="00D0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2B837F"/>
    <w:multiLevelType w:val="singleLevel"/>
    <w:tmpl w:val="C32B837F"/>
    <w:lvl w:ilvl="0">
      <w:start w:val="1"/>
      <w:numFmt w:val="decimal"/>
      <w:suff w:val="nothing"/>
      <w:lvlText w:val="%1、"/>
      <w:lvlJc w:val="left"/>
      <w:pPr>
        <w:ind w:left="568"/>
      </w:pPr>
      <w:rPr>
        <w:rFonts w:ascii="仿宋_GB2312" w:eastAsia="仿宋_GB2312" w:hAnsi="仿宋_GB2312" w:cs="仿宋_GB2312" w:hint="default"/>
        <w:sz w:val="28"/>
        <w:szCs w:val="28"/>
      </w:rPr>
    </w:lvl>
  </w:abstractNum>
  <w:abstractNum w:abstractNumId="1" w15:restartNumberingAfterBreak="0">
    <w:nsid w:val="40151F3B"/>
    <w:multiLevelType w:val="hybridMultilevel"/>
    <w:tmpl w:val="0E9A8CD6"/>
    <w:lvl w:ilvl="0" w:tplc="F386F958">
      <w:start w:val="3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828E15C0">
      <w:start w:val="1"/>
      <w:numFmt w:val="decimal"/>
      <w:lvlText w:val="%2、"/>
      <w:lvlJc w:val="left"/>
      <w:pPr>
        <w:ind w:left="1146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47F5484B"/>
    <w:multiLevelType w:val="hybridMultilevel"/>
    <w:tmpl w:val="34F6462A"/>
    <w:lvl w:ilvl="0" w:tplc="A238F0F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65A705B5"/>
    <w:multiLevelType w:val="singleLevel"/>
    <w:tmpl w:val="C32B837F"/>
    <w:lvl w:ilvl="0">
      <w:start w:val="1"/>
      <w:numFmt w:val="decimal"/>
      <w:suff w:val="nothing"/>
      <w:lvlText w:val="%1、"/>
      <w:lvlJc w:val="left"/>
      <w:pPr>
        <w:ind w:left="568"/>
      </w:pPr>
      <w:rPr>
        <w:rFonts w:ascii="仿宋_GB2312" w:eastAsia="仿宋_GB2312" w:hAnsi="仿宋_GB2312" w:cs="仿宋_GB2312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iZjQxNzNmYzVmYzhhMmQ2YTE4YTg1MzgzNzUyMGUifQ=="/>
  </w:docVars>
  <w:rsids>
    <w:rsidRoot w:val="18581FA2"/>
    <w:rsid w:val="00030601"/>
    <w:rsid w:val="000B5017"/>
    <w:rsid w:val="0016308C"/>
    <w:rsid w:val="001A6938"/>
    <w:rsid w:val="001D42FA"/>
    <w:rsid w:val="00270E1E"/>
    <w:rsid w:val="00315CA5"/>
    <w:rsid w:val="0041490D"/>
    <w:rsid w:val="0061234A"/>
    <w:rsid w:val="00727305"/>
    <w:rsid w:val="008018A9"/>
    <w:rsid w:val="00817331"/>
    <w:rsid w:val="008C2CD9"/>
    <w:rsid w:val="00923A10"/>
    <w:rsid w:val="00AD30C2"/>
    <w:rsid w:val="00BA25ED"/>
    <w:rsid w:val="00C74C09"/>
    <w:rsid w:val="00D01814"/>
    <w:rsid w:val="00DF11E3"/>
    <w:rsid w:val="00E75272"/>
    <w:rsid w:val="00EF5736"/>
    <w:rsid w:val="00FB3C08"/>
    <w:rsid w:val="18581FA2"/>
    <w:rsid w:val="18AB4B84"/>
    <w:rsid w:val="33210F7F"/>
    <w:rsid w:val="372C46E2"/>
    <w:rsid w:val="41F032F3"/>
    <w:rsid w:val="4B4C5ECB"/>
    <w:rsid w:val="51BA4FF6"/>
    <w:rsid w:val="7AB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20501"/>
  <w15:docId w15:val="{A908D17E-651E-426A-B430-274E9D7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</w:style>
  <w:style w:type="paragraph" w:customStyle="1" w:styleId="BodyText">
    <w:name w:val="BodyText"/>
    <w:basedOn w:val="a"/>
    <w:next w:val="a4"/>
    <w:qFormat/>
    <w:pPr>
      <w:widowControl/>
      <w:spacing w:after="120"/>
      <w:textAlignment w:val="baseline"/>
    </w:pPr>
  </w:style>
  <w:style w:type="paragraph" w:styleId="a6">
    <w:name w:val="header"/>
    <w:basedOn w:val="a"/>
    <w:link w:val="a7"/>
    <w:rsid w:val="00D01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D01814"/>
    <w:rPr>
      <w:kern w:val="2"/>
      <w:sz w:val="18"/>
      <w:szCs w:val="18"/>
    </w:rPr>
  </w:style>
  <w:style w:type="paragraph" w:styleId="a8">
    <w:name w:val="footer"/>
    <w:basedOn w:val="a"/>
    <w:link w:val="a9"/>
    <w:rsid w:val="00D01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D01814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752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2023-02-27T09:43:00Z</cp:lastPrinted>
  <dcterms:created xsi:type="dcterms:W3CDTF">2023-02-27T08:29:00Z</dcterms:created>
  <dcterms:modified xsi:type="dcterms:W3CDTF">2024-09-06T06:37:00Z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30D2DA21DAFA46FE8A4E7505C725D1BE_13</vt:lpwstr>
  </property>
</Properties>
</file>