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20"/>
        <w:jc w:val="center"/>
        <w:textAlignment w:val="baseline"/>
        <w:rPr>
          <w:rFonts w:hint="default" w:ascii="宋体" w:hAnsi="宋体" w:eastAsia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宋体" w:hAnsi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  <w:t xml:space="preserve">       </w:t>
      </w:r>
    </w:p>
    <w:p>
      <w:pPr>
        <w:snapToGrid w:val="0"/>
        <w:spacing w:after="120"/>
        <w:jc w:val="center"/>
        <w:textAlignment w:val="baseline"/>
        <w:rPr>
          <w:rFonts w:hint="eastAsia" w:ascii="宋体" w:hAnsi="宋体" w:eastAsia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  <w:t>广元市中心医院</w:t>
      </w:r>
    </w:p>
    <w:p>
      <w:pPr>
        <w:snapToGrid w:val="0"/>
        <w:spacing w:after="120"/>
        <w:jc w:val="center"/>
        <w:textAlignment w:val="baseline"/>
        <w:rPr>
          <w:rFonts w:hint="eastAsia" w:ascii="宋体" w:hAnsi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  <w:t>关于</w:t>
      </w:r>
      <w:r>
        <w:rPr>
          <w:rFonts w:hint="eastAsia" w:ascii="宋体" w:hAnsi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  <w:t>骨科手术用空心电转</w:t>
      </w:r>
    </w:p>
    <w:p>
      <w:pPr>
        <w:snapToGrid w:val="0"/>
        <w:spacing w:after="120"/>
        <w:jc w:val="center"/>
        <w:textAlignment w:val="baseline"/>
        <w:rPr>
          <w:rFonts w:hint="default" w:ascii="宋体" w:hAnsi="宋体" w:eastAsia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宋体" w:hAnsi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  <w:t>比选采购文件</w:t>
      </w:r>
    </w:p>
    <w:p>
      <w:pPr>
        <w:widowControl/>
        <w:snapToGrid w:val="0"/>
        <w:spacing w:line="800" w:lineRule="exact"/>
        <w:jc w:val="center"/>
        <w:textAlignment w:val="baseline"/>
        <w:rPr>
          <w:rFonts w:hint="eastAsia" w:eastAsia="楷体_GB2312"/>
          <w:b/>
          <w:bCs/>
          <w:color w:val="auto"/>
          <w:sz w:val="60"/>
          <w:szCs w:val="60"/>
          <w:highlight w:val="none"/>
          <w:lang w:val="en-US" w:eastAsia="zh-CN"/>
        </w:rPr>
      </w:pPr>
    </w:p>
    <w:p>
      <w:pPr>
        <w:widowControl/>
        <w:snapToGrid w:val="0"/>
        <w:spacing w:line="800" w:lineRule="exact"/>
        <w:jc w:val="center"/>
        <w:textAlignment w:val="baseline"/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  <w:lang w:val="en-US" w:eastAsia="zh-CN"/>
        </w:rPr>
        <w:t>比</w:t>
      </w:r>
    </w:p>
    <w:p>
      <w:pPr>
        <w:widowControl/>
        <w:snapToGrid w:val="0"/>
        <w:spacing w:line="800" w:lineRule="exact"/>
        <w:jc w:val="center"/>
        <w:textAlignment w:val="baseline"/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  <w:lang w:val="en-US" w:eastAsia="zh-CN"/>
        </w:rPr>
        <w:t>选</w:t>
      </w:r>
    </w:p>
    <w:p>
      <w:pPr>
        <w:widowControl/>
        <w:snapToGrid w:val="0"/>
        <w:spacing w:line="800" w:lineRule="exact"/>
        <w:jc w:val="center"/>
        <w:textAlignment w:val="baseline"/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</w:rPr>
        <w:t>文</w:t>
      </w:r>
    </w:p>
    <w:p>
      <w:pPr>
        <w:widowControl/>
        <w:snapToGrid w:val="0"/>
        <w:spacing w:line="800" w:lineRule="exact"/>
        <w:jc w:val="center"/>
        <w:textAlignment w:val="baseline"/>
        <w:rPr>
          <w:color w:val="auto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</w:rPr>
        <w:t>件</w:t>
      </w:r>
    </w:p>
    <w:p>
      <w:pPr>
        <w:rPr>
          <w:color w:val="auto"/>
          <w:highlight w:val="none"/>
        </w:rPr>
      </w:pPr>
    </w:p>
    <w:p>
      <w:pPr>
        <w:pStyle w:val="3"/>
        <w:rPr>
          <w:color w:val="auto"/>
          <w:highlight w:val="none"/>
        </w:rPr>
      </w:pPr>
    </w:p>
    <w:p>
      <w:pPr>
        <w:snapToGrid w:val="0"/>
        <w:spacing w:line="360" w:lineRule="auto"/>
        <w:jc w:val="center"/>
        <w:textAlignment w:val="baseline"/>
        <w:rPr>
          <w:rFonts w:hint="eastAsia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</w:pPr>
    </w:p>
    <w:p>
      <w:pPr>
        <w:snapToGrid w:val="0"/>
        <w:spacing w:line="360" w:lineRule="auto"/>
        <w:jc w:val="center"/>
        <w:textAlignment w:val="baseline"/>
        <w:rPr>
          <w:rFonts w:hint="eastAsia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snapToGrid w:val="0"/>
        <w:spacing w:line="360" w:lineRule="auto"/>
        <w:jc w:val="center"/>
        <w:textAlignment w:val="baseline"/>
        <w:rPr>
          <w:rFonts w:ascii="楷体" w:hAnsi="楷体" w:eastAsia="楷体"/>
          <w:b/>
          <w:color w:val="auto"/>
          <w:sz w:val="28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  <w:t>广元市中心医院医学工程科</w:t>
      </w:r>
      <w:r>
        <w:rPr>
          <w:rFonts w:ascii="楷体" w:hAnsi="楷体" w:eastAsia="楷体"/>
          <w:b/>
          <w:color w:val="auto"/>
          <w:sz w:val="28"/>
          <w:szCs w:val="32"/>
          <w:highlight w:val="none"/>
        </w:rPr>
        <w:t>编制</w:t>
      </w:r>
    </w:p>
    <w:p>
      <w:pPr>
        <w:snapToGrid w:val="0"/>
        <w:spacing w:line="360" w:lineRule="auto"/>
        <w:jc w:val="center"/>
        <w:textAlignment w:val="baseline"/>
        <w:rPr>
          <w:rFonts w:hint="default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  <w:sectPr>
          <w:footerReference r:id="rId4" w:type="first"/>
          <w:footerReference r:id="rId3" w:type="default"/>
          <w:pgSz w:w="11907" w:h="16839"/>
          <w:pgMar w:top="1440" w:right="1800" w:bottom="1440" w:left="1800" w:header="851" w:footer="850" w:gutter="0"/>
          <w:pgNumType w:start="1"/>
          <w:cols w:space="720" w:num="1"/>
          <w:docGrid w:linePitch="312" w:charSpace="0"/>
        </w:sectPr>
      </w:pPr>
      <w:r>
        <w:rPr>
          <w:rFonts w:hint="eastAsia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  <w:t xml:space="preserve"> 2024</w:t>
      </w:r>
      <w:r>
        <w:rPr>
          <w:rFonts w:ascii="楷体" w:hAnsi="楷体" w:eastAsia="楷体"/>
          <w:b/>
          <w:color w:val="auto"/>
          <w:sz w:val="28"/>
          <w:szCs w:val="32"/>
          <w:highlight w:val="none"/>
        </w:rPr>
        <w:t>年</w:t>
      </w:r>
      <w:r>
        <w:rPr>
          <w:rFonts w:hint="eastAsia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  <w:t xml:space="preserve"> 4 </w:t>
      </w:r>
      <w:r>
        <w:rPr>
          <w:rFonts w:hint="eastAsia" w:ascii="楷体" w:hAnsi="楷体" w:eastAsia="楷体"/>
          <w:b/>
          <w:color w:val="auto"/>
          <w:sz w:val="28"/>
          <w:szCs w:val="32"/>
          <w:highlight w:val="none"/>
        </w:rPr>
        <w:t>月</w:t>
      </w:r>
      <w:r>
        <w:rPr>
          <w:rFonts w:hint="eastAsia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  <w:t>23日</w:t>
      </w:r>
    </w:p>
    <w:p>
      <w:pPr>
        <w:snapToGrid w:val="0"/>
        <w:spacing w:line="480" w:lineRule="exact"/>
        <w:jc w:val="center"/>
        <w:textAlignment w:val="baseline"/>
        <w:rPr>
          <w:rFonts w:hint="default" w:asciiTheme="majorHAnsi" w:hAnsiTheme="majorHAnsi" w:eastAsiaTheme="majorEastAsia" w:cstheme="majorBidi"/>
          <w:b/>
          <w:bCs/>
          <w:color w:val="auto"/>
          <w:kern w:val="2"/>
          <w:sz w:val="36"/>
          <w:szCs w:val="48"/>
          <w:highlight w:val="none"/>
          <w:lang w:val="en-US" w:eastAsia="zh-CN" w:bidi="ar-SA"/>
        </w:rPr>
      </w:pPr>
      <w:r>
        <w:rPr>
          <w:rFonts w:hint="eastAsia" w:asciiTheme="majorHAnsi" w:hAnsiTheme="majorHAnsi" w:eastAsiaTheme="majorEastAsia" w:cstheme="majorBidi"/>
          <w:b/>
          <w:bCs/>
          <w:color w:val="auto"/>
          <w:kern w:val="2"/>
          <w:sz w:val="36"/>
          <w:szCs w:val="48"/>
          <w:highlight w:val="none"/>
          <w:lang w:val="en-US" w:eastAsia="zh-CN" w:bidi="ar-SA"/>
        </w:rPr>
        <w:t>第一章 邀请函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各潜在供应商：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根据我院建设工作需要，拟对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骨科手术用空心电转进行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公开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比选采购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，欢迎符合条件的供应商参加。</w:t>
      </w:r>
    </w:p>
    <w:p>
      <w:pPr>
        <w:numPr>
          <w:ilvl w:val="0"/>
          <w:numId w:val="1"/>
        </w:num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项目名称：广元市中心医院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关于骨科手术用空心电转的比选采购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项目</w:t>
      </w:r>
    </w:p>
    <w:p>
      <w:pPr>
        <w:pStyle w:val="3"/>
        <w:numPr>
          <w:ilvl w:val="0"/>
          <w:numId w:val="0"/>
        </w:num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  <w:t xml:space="preserve">  二、预算控制价：18000元，超过该预算价为无效报价。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三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、供应商参加本次采购活动应具备下列条件</w:t>
      </w:r>
    </w:p>
    <w:p>
      <w:pPr>
        <w:pStyle w:val="12"/>
        <w:snapToGrid w:val="0"/>
        <w:spacing w:line="480" w:lineRule="exact"/>
        <w:ind w:firstLine="56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  <w:t>（一）具有独立承担民事责任的能力；</w:t>
      </w:r>
    </w:p>
    <w:p>
      <w:pPr>
        <w:tabs>
          <w:tab w:val="left" w:pos="7665"/>
        </w:tabs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（二）具有良好的商业信誉和健全的财务会计制度；</w:t>
      </w:r>
    </w:p>
    <w:p>
      <w:pPr>
        <w:tabs>
          <w:tab w:val="left" w:pos="7665"/>
        </w:tabs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（三）具有履行合同所必须的设备和专业技术能力；</w:t>
      </w:r>
    </w:p>
    <w:p>
      <w:pPr>
        <w:tabs>
          <w:tab w:val="left" w:pos="7665"/>
        </w:tabs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（四）具有依法缴纳税收和社会保障资金的良好记录；</w:t>
      </w:r>
    </w:p>
    <w:p>
      <w:pPr>
        <w:tabs>
          <w:tab w:val="left" w:pos="7665"/>
        </w:tabs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（五）参加本次采购活动前三</w:t>
      </w:r>
      <w:bookmarkStart w:id="42" w:name="_GoBack"/>
      <w:bookmarkEnd w:id="42"/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年内，在经营活动中没有重大违法记录；</w:t>
      </w:r>
    </w:p>
    <w:p>
      <w:pPr>
        <w:pStyle w:val="12"/>
        <w:snapToGrid w:val="0"/>
        <w:spacing w:line="480" w:lineRule="exact"/>
        <w:ind w:firstLine="56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  <w:t>（六）法律、行政法规规定的其他条件；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四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、禁止参加本次采购活动的供应商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供应商将本企业通过“信用中国”网站（www.creditchina.gov.cn）查询结果网页打印并装订于响应文件中，供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评审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小组审查。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被列入失信被执行人名单的供应商不得参加本项目的采购活动。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五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、供应商报名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及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递交响应文件截止时间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地点</w:t>
      </w:r>
    </w:p>
    <w:p>
      <w:pPr>
        <w:snapToGrid w:val="0"/>
        <w:spacing w:line="480" w:lineRule="exact"/>
        <w:ind w:firstLine="720" w:firstLineChars="3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  <w:t>项目公告期：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2024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日至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2024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25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日。</w:t>
      </w:r>
    </w:p>
    <w:p>
      <w:pPr>
        <w:snapToGrid w:val="0"/>
        <w:spacing w:line="480" w:lineRule="exact"/>
        <w:ind w:firstLine="720" w:firstLineChars="300"/>
        <w:jc w:val="left"/>
        <w:textAlignment w:val="baseline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递交响应文件截止时间：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2024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25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日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15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: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0（北京时间）。</w:t>
      </w:r>
    </w:p>
    <w:p>
      <w:pPr>
        <w:snapToGrid w:val="0"/>
        <w:spacing w:line="480" w:lineRule="exact"/>
        <w:ind w:firstLine="720" w:firstLineChars="3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二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递交响应文件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地点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：兹邀请符合要求的供应商将拟推荐产品、技术参数、公司资质及报价相关资料加盖鲜章并密封，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邮寄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至广元市利州区蜀门北路一段45号（原凤凰酒店）7楼医学工程科708室。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电子文档随纸质资料一起递交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  <w:t>）</w:t>
      </w:r>
    </w:p>
    <w:p>
      <w:pPr>
        <w:snapToGrid w:val="0"/>
        <w:spacing w:line="480" w:lineRule="exact"/>
        <w:ind w:firstLine="720" w:firstLineChars="300"/>
        <w:jc w:val="left"/>
        <w:textAlignment w:val="baseline"/>
        <w:rPr>
          <w:rFonts w:hint="default" w:ascii="仿宋" w:hAnsi="仿宋" w:eastAsia="仿宋" w:cs="仿宋"/>
          <w:color w:val="auto"/>
          <w:kern w:val="2"/>
          <w:sz w:val="24"/>
          <w:szCs w:val="24"/>
          <w:highlight w:val="none"/>
          <w:u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（三）响应文件数量：一正两副</w:t>
      </w:r>
    </w:p>
    <w:p>
      <w:pPr>
        <w:pStyle w:val="4"/>
        <w:rPr>
          <w:rFonts w:hint="eastAsia"/>
          <w:lang w:val="en-US" w:eastAsia="zh-CN"/>
        </w:rPr>
      </w:pPr>
    </w:p>
    <w:p>
      <w:pPr>
        <w:pStyle w:val="3"/>
        <w:ind w:firstLine="720" w:firstLineChars="300"/>
        <w:rPr>
          <w:rFonts w:hint="eastAsia" w:ascii="仿宋" w:hAnsi="仿宋" w:eastAsia="仿宋" w:cs="仿宋"/>
          <w:i w:val="0"/>
          <w:iCs w:val="0"/>
          <w:color w:val="auto"/>
          <w:spacing w:val="0"/>
          <w:kern w:val="2"/>
          <w:sz w:val="24"/>
          <w:szCs w:val="24"/>
          <w:highlight w:val="none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u w:val="none"/>
          <w:shd w:val="clear" w:color="auto" w:fill="FFFFFF"/>
          <w:lang w:val="en-US" w:eastAsia="zh-CN" w:bidi="ar-SA"/>
        </w:rPr>
        <w:t xml:space="preserve">联系人：李老师 吴老师            </w:t>
      </w:r>
      <w:r>
        <w:rPr>
          <w:rFonts w:hint="eastAsia" w:ascii="仿宋" w:hAnsi="仿宋" w:eastAsia="仿宋" w:cs="仿宋"/>
          <w:i w:val="0"/>
          <w:iCs w:val="0"/>
          <w:color w:val="auto"/>
          <w:spacing w:val="0"/>
          <w:kern w:val="2"/>
          <w:sz w:val="24"/>
          <w:szCs w:val="24"/>
          <w:highlight w:val="none"/>
          <w:u w:val="none"/>
          <w:lang w:val="en-US" w:eastAsia="zh-CN" w:bidi="ar-SA"/>
        </w:rPr>
        <w:t>联系电话：</w:t>
      </w:r>
      <w:bookmarkStart w:id="0" w:name="_Toc42014953"/>
      <w:bookmarkStart w:id="1" w:name="_Toc42015018"/>
      <w:bookmarkStart w:id="2" w:name="_Toc42015219"/>
      <w:bookmarkStart w:id="3" w:name="_Toc519708707"/>
      <w:bookmarkStart w:id="4" w:name="_Toc31699"/>
      <w:bookmarkStart w:id="5" w:name="_Toc12690"/>
      <w:bookmarkStart w:id="6" w:name="_Toc25494"/>
      <w:bookmarkStart w:id="7" w:name="_Toc16543"/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  <w:t>0839-3231247</w:t>
      </w:r>
    </w:p>
    <w:p>
      <w:pPr>
        <w:pStyle w:val="4"/>
        <w:rPr>
          <w:rFonts w:hint="eastAsia"/>
        </w:rPr>
      </w:pPr>
    </w:p>
    <w:p>
      <w:pPr>
        <w:pStyle w:val="2"/>
        <w:jc w:val="center"/>
        <w:rPr>
          <w:color w:val="auto"/>
          <w:sz w:val="36"/>
          <w:szCs w:val="48"/>
          <w:highlight w:val="none"/>
        </w:rPr>
      </w:pPr>
      <w:r>
        <w:rPr>
          <w:rFonts w:hint="eastAsia"/>
          <w:color w:val="auto"/>
          <w:sz w:val="36"/>
          <w:szCs w:val="48"/>
          <w:highlight w:val="none"/>
        </w:rPr>
        <w:t>第</w:t>
      </w:r>
      <w:r>
        <w:rPr>
          <w:rFonts w:hint="eastAsia"/>
          <w:color w:val="auto"/>
          <w:sz w:val="36"/>
          <w:szCs w:val="48"/>
          <w:highlight w:val="none"/>
          <w:lang w:val="en-US" w:eastAsia="zh-CN"/>
        </w:rPr>
        <w:t>二</w:t>
      </w:r>
      <w:r>
        <w:rPr>
          <w:rFonts w:hint="eastAsia"/>
          <w:color w:val="auto"/>
          <w:sz w:val="36"/>
          <w:szCs w:val="48"/>
          <w:highlight w:val="none"/>
        </w:rPr>
        <w:t>章  供应商资格证明材料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>
      <w:pPr>
        <w:snapToGrid w:val="0"/>
        <w:spacing w:line="440" w:lineRule="exact"/>
        <w:ind w:firstLine="560" w:firstLineChars="200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一、应当提供的供应商资格和资质性要求相关证明材料：</w:t>
      </w:r>
    </w:p>
    <w:p>
      <w:pPr>
        <w:snapToGrid w:val="0"/>
        <w:spacing w:line="440" w:lineRule="exact"/>
        <w:ind w:firstLine="560" w:firstLineChars="200"/>
        <w:textAlignment w:val="baseline"/>
        <w:rPr>
          <w:rFonts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shd w:val="clear" w:color="auto" w:fill="FFFFFF"/>
        </w:rPr>
        <w:t>具有独立承担民事责任的能力的证明材料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  <w:t>：</w:t>
      </w:r>
    </w:p>
    <w:p>
      <w:pPr>
        <w:snapToGrid w:val="0"/>
        <w:spacing w:line="44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①供应商若为企业法人：提供“统一社会信用代码营业执照”；②若为事业法人：提供“统一社会信用代码法人登记证书”；③若为其他组织：提供“对应主管部门颁发的准许执业证明文件或营业执照”。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（格式 1-3）</w:t>
      </w:r>
    </w:p>
    <w:p>
      <w:pPr>
        <w:snapToGrid w:val="0"/>
        <w:spacing w:line="44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（二）承诺函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。（格式 1-2）</w:t>
      </w:r>
    </w:p>
    <w:p>
      <w:pPr>
        <w:spacing w:line="440" w:lineRule="exact"/>
        <w:ind w:firstLine="548" w:firstLineChars="196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二、其他类似效力要求证明材料：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“信用中国”网站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（www.creditchina.gov.cn）公司查询结果网页截图证明材料；（格式 1-3）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  <w:t>（二）参加本次采购活动的供应商代表证明材料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；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（格式 1-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）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（1）法定代表人/单位负责人身份证明材料复印件；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2）法定代表人/单位负责人授权代理书原件及代理人身份证明材料复印件（注：①法定代表人/单位负责人授权代理书原件需加盖公章；②如响应文件均由供应商法定代表人/单位负责人签字或加盖私人印章的且法定代表人/单位负责人本人参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的，则可不提供。）</w:t>
      </w:r>
    </w:p>
    <w:p>
      <w:pPr>
        <w:pStyle w:val="13"/>
        <w:spacing w:line="440" w:lineRule="exact"/>
        <w:ind w:firstLine="560" w:firstLineChars="200"/>
        <w:rPr>
          <w:rFonts w:hint="default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（三）响应产品规格型号、详细技术参数、公司资质报价与佐证资料（请勿涂抹，否则视为无效报价）</w:t>
      </w:r>
    </w:p>
    <w:p>
      <w:pPr>
        <w:pStyle w:val="13"/>
        <w:ind w:firstLine="480" w:firstLineChars="200"/>
        <w:rPr>
          <w:rFonts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3"/>
        <w:rPr>
          <w:rFonts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3"/>
        <w:rPr>
          <w:rFonts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3"/>
        <w:rPr>
          <w:rFonts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3"/>
        <w:rPr>
          <w:rFonts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3"/>
        <w:rPr>
          <w:rFonts w:hint="eastAsia"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  <w:lang w:eastAsia="zh-CN"/>
        </w:rPr>
      </w:pPr>
    </w:p>
    <w:p>
      <w:pPr>
        <w:pStyle w:val="13"/>
        <w:ind w:firstLine="480" w:firstLineChars="200"/>
        <w:rPr>
          <w:rFonts w:hint="eastAsia"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3"/>
        <w:ind w:firstLine="480" w:firstLineChars="200"/>
        <w:rPr>
          <w:rFonts w:hint="eastAsia"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3"/>
        <w:ind w:firstLine="480" w:firstLineChars="200"/>
        <w:rPr>
          <w:rFonts w:hint="eastAsia"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3"/>
        <w:ind w:firstLine="480" w:firstLineChars="200"/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highlight w:val="none"/>
          <w:lang w:eastAsia="ar-SA"/>
        </w:rPr>
      </w:pPr>
      <w:r>
        <w:rPr>
          <w:rFonts w:hint="eastAsia"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  <w:t>特别说明：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以上证明材料要求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u w:val="single"/>
        </w:rPr>
        <w:t>必须加盖供应商(法定名称)鲜章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,不得使用专用印章（如经济合同章、投标专用章等）或下属单位印章代替。同时，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highlight w:val="none"/>
          <w:lang w:eastAsia="ar-SA"/>
        </w:rPr>
        <w:t>以上证明材料一项不符合要求的，作为无效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highlight w:val="none"/>
        </w:rPr>
        <w:t>响应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highlight w:val="none"/>
          <w:lang w:eastAsia="ar-SA"/>
        </w:rPr>
        <w:t>处理。</w:t>
      </w:r>
    </w:p>
    <w:p>
      <w:pPr>
        <w:pStyle w:val="13"/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highlight w:val="none"/>
          <w:lang w:eastAsia="ar-SA"/>
        </w:rPr>
      </w:pPr>
    </w:p>
    <w:p>
      <w:pPr>
        <w:rPr>
          <w:rFonts w:hint="eastAsia"/>
          <w:color w:val="auto"/>
          <w:sz w:val="36"/>
          <w:szCs w:val="48"/>
          <w:highlight w:val="none"/>
        </w:rPr>
      </w:pPr>
      <w:bookmarkStart w:id="8" w:name="_Toc15278"/>
      <w:bookmarkStart w:id="9" w:name="_Toc9714"/>
      <w:bookmarkStart w:id="10" w:name="_Toc514409265"/>
      <w:bookmarkStart w:id="11" w:name="_Toc8915"/>
      <w:bookmarkStart w:id="12" w:name="_Toc13516"/>
      <w:bookmarkStart w:id="13" w:name="_Toc42015220"/>
      <w:bookmarkStart w:id="14" w:name="_Toc519708708"/>
      <w:bookmarkStart w:id="15" w:name="_Toc10646"/>
      <w:bookmarkStart w:id="16" w:name="_Toc42014954"/>
      <w:bookmarkStart w:id="17" w:name="_Toc9341"/>
      <w:bookmarkStart w:id="18" w:name="_Toc10579"/>
      <w:bookmarkStart w:id="19" w:name="_Toc24738"/>
      <w:bookmarkStart w:id="20" w:name="_Toc514424483"/>
      <w:bookmarkStart w:id="21" w:name="_Toc5155"/>
      <w:bookmarkStart w:id="22" w:name="_Toc12952"/>
      <w:bookmarkStart w:id="23" w:name="_Toc42015019"/>
      <w:r>
        <w:rPr>
          <w:rFonts w:hint="eastAsia"/>
          <w:color w:val="auto"/>
          <w:sz w:val="36"/>
          <w:szCs w:val="48"/>
          <w:highlight w:val="none"/>
        </w:rPr>
        <w:br w:type="page"/>
      </w:r>
    </w:p>
    <w:p>
      <w:pPr>
        <w:pStyle w:val="2"/>
        <w:ind w:firstLine="1080" w:firstLineChars="300"/>
        <w:jc w:val="both"/>
        <w:rPr>
          <w:color w:val="auto"/>
          <w:sz w:val="36"/>
          <w:szCs w:val="48"/>
          <w:highlight w:val="none"/>
        </w:rPr>
      </w:pPr>
      <w:r>
        <w:rPr>
          <w:rFonts w:hint="eastAsia"/>
          <w:color w:val="auto"/>
          <w:sz w:val="36"/>
          <w:szCs w:val="48"/>
          <w:highlight w:val="none"/>
        </w:rPr>
        <w:t>第</w:t>
      </w:r>
      <w:r>
        <w:rPr>
          <w:rFonts w:hint="eastAsia"/>
          <w:color w:val="auto"/>
          <w:sz w:val="36"/>
          <w:szCs w:val="48"/>
          <w:highlight w:val="none"/>
          <w:lang w:val="en-US" w:eastAsia="zh-CN"/>
        </w:rPr>
        <w:t>三</w:t>
      </w:r>
      <w:r>
        <w:rPr>
          <w:rFonts w:hint="eastAsia"/>
          <w:color w:val="auto"/>
          <w:sz w:val="36"/>
          <w:szCs w:val="48"/>
          <w:highlight w:val="none"/>
        </w:rPr>
        <w:t>章  采购项目技术条款及其他要求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>
      <w:pPr>
        <w:rPr>
          <w:rFonts w:hint="eastAsia"/>
          <w:lang w:val="en-US" w:eastAsia="zh-CN"/>
        </w:rPr>
      </w:pPr>
      <w:bookmarkStart w:id="24" w:name="_Toc7672"/>
      <w:bookmarkStart w:id="25" w:name="_Toc42015223"/>
      <w:bookmarkStart w:id="26" w:name="_Toc21920"/>
      <w:bookmarkStart w:id="27" w:name="_Toc19542"/>
      <w:bookmarkStart w:id="28" w:name="_Toc42014957"/>
      <w:bookmarkStart w:id="29" w:name="_Toc25115"/>
      <w:bookmarkStart w:id="30" w:name="_Toc36199918"/>
      <w:bookmarkStart w:id="31" w:name="_Toc7099"/>
      <w:bookmarkStart w:id="32" w:name="_Toc16088"/>
      <w:bookmarkStart w:id="33" w:name="_Toc27016"/>
      <w:bookmarkStart w:id="34" w:name="_Toc15373"/>
      <w:bookmarkStart w:id="35" w:name="_Toc42015022"/>
      <w:bookmarkStart w:id="36" w:name="_Toc751"/>
    </w:p>
    <w:p>
      <w:pP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                           /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jc w:val="center"/>
        <w:textAlignment w:val="auto"/>
        <w:rPr>
          <w:rFonts w:hint="eastAsia" w:eastAsiaTheme="majorEastAsia"/>
          <w:color w:val="auto"/>
          <w:sz w:val="36"/>
          <w:szCs w:val="48"/>
          <w:highlight w:val="none"/>
          <w:lang w:eastAsia="zh-CN"/>
        </w:rPr>
      </w:pPr>
    </w:p>
    <w:p>
      <w:pPr>
        <w:rPr>
          <w:rFonts w:hint="eastAsia" w:eastAsiaTheme="majorEastAsia"/>
          <w:color w:val="auto"/>
          <w:sz w:val="36"/>
          <w:szCs w:val="48"/>
          <w:highlight w:val="none"/>
          <w:lang w:eastAsia="zh-CN"/>
        </w:rPr>
      </w:pPr>
    </w:p>
    <w:p>
      <w:pPr>
        <w:pStyle w:val="3"/>
        <w:rPr>
          <w:rFonts w:hint="eastAsia" w:eastAsiaTheme="majorEastAsia"/>
          <w:color w:val="auto"/>
          <w:sz w:val="36"/>
          <w:szCs w:val="48"/>
          <w:highlight w:val="none"/>
          <w:lang w:eastAsia="zh-CN"/>
        </w:rPr>
      </w:pPr>
    </w:p>
    <w:p>
      <w:pPr>
        <w:pStyle w:val="4"/>
        <w:rPr>
          <w:rFonts w:hint="eastAsia" w:eastAsiaTheme="majorEastAsia"/>
          <w:color w:val="auto"/>
          <w:sz w:val="36"/>
          <w:szCs w:val="48"/>
          <w:highlight w:val="none"/>
          <w:lang w:eastAsia="zh-CN"/>
        </w:rPr>
      </w:pPr>
    </w:p>
    <w:p>
      <w:pPr>
        <w:rPr>
          <w:rFonts w:hint="eastAsia" w:eastAsiaTheme="majorEastAsia"/>
          <w:color w:val="auto"/>
          <w:sz w:val="36"/>
          <w:szCs w:val="48"/>
          <w:highlight w:val="none"/>
          <w:lang w:eastAsia="zh-CN"/>
        </w:rPr>
      </w:pPr>
    </w:p>
    <w:p>
      <w:pPr>
        <w:pStyle w:val="3"/>
        <w:rPr>
          <w:rFonts w:hint="eastAsia" w:eastAsiaTheme="majorEastAsia"/>
          <w:color w:val="auto"/>
          <w:sz w:val="36"/>
          <w:szCs w:val="48"/>
          <w:highlight w:val="none"/>
          <w:lang w:eastAsia="zh-CN"/>
        </w:rPr>
      </w:pPr>
    </w:p>
    <w:p>
      <w:pPr>
        <w:pStyle w:val="4"/>
        <w:rPr>
          <w:rFonts w:hint="eastAsia" w:eastAsiaTheme="majorEastAsia"/>
          <w:color w:val="auto"/>
          <w:sz w:val="36"/>
          <w:szCs w:val="48"/>
          <w:highlight w:val="none"/>
          <w:lang w:eastAsia="zh-CN"/>
        </w:rPr>
      </w:pPr>
    </w:p>
    <w:p>
      <w:pPr>
        <w:rPr>
          <w:rFonts w:hint="eastAsia" w:eastAsiaTheme="majorEastAsia"/>
          <w:color w:val="auto"/>
          <w:sz w:val="36"/>
          <w:szCs w:val="48"/>
          <w:highlight w:val="none"/>
          <w:lang w:eastAsia="zh-CN"/>
        </w:rPr>
      </w:pPr>
    </w:p>
    <w:p>
      <w:pPr>
        <w:pStyle w:val="3"/>
        <w:rPr>
          <w:rFonts w:hint="eastAsia" w:eastAsiaTheme="majorEastAsia"/>
          <w:color w:val="auto"/>
          <w:sz w:val="36"/>
          <w:szCs w:val="48"/>
          <w:highlight w:val="none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jc w:val="center"/>
        <w:textAlignment w:val="auto"/>
        <w:rPr>
          <w:color w:val="auto"/>
          <w:sz w:val="36"/>
          <w:szCs w:val="48"/>
          <w:highlight w:val="none"/>
        </w:rPr>
      </w:pPr>
      <w:r>
        <w:rPr>
          <w:rFonts w:hint="eastAsia"/>
          <w:color w:val="auto"/>
          <w:sz w:val="36"/>
          <w:szCs w:val="48"/>
          <w:highlight w:val="none"/>
        </w:rPr>
        <w:t>第</w:t>
      </w:r>
      <w:r>
        <w:rPr>
          <w:rFonts w:hint="eastAsia"/>
          <w:color w:val="auto"/>
          <w:sz w:val="36"/>
          <w:szCs w:val="48"/>
          <w:highlight w:val="none"/>
          <w:lang w:val="en-US" w:eastAsia="zh-CN"/>
        </w:rPr>
        <w:t>四</w:t>
      </w:r>
      <w:r>
        <w:rPr>
          <w:rFonts w:hint="eastAsia"/>
          <w:color w:val="auto"/>
          <w:sz w:val="36"/>
          <w:szCs w:val="48"/>
          <w:highlight w:val="none"/>
        </w:rPr>
        <w:t>章  响应文件格式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>
      <w:pPr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pStyle w:val="3"/>
      </w:pPr>
    </w:p>
    <w:p>
      <w:pPr>
        <w:pStyle w:val="4"/>
      </w:pPr>
    </w:p>
    <w:p>
      <w:pPr>
        <w:numPr>
          <w:ilvl w:val="0"/>
          <w:numId w:val="2"/>
        </w:numPr>
        <w:snapToGrid w:val="0"/>
        <w:spacing w:line="420" w:lineRule="exact"/>
        <w:ind w:firstLine="560" w:firstLineChars="200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本章所制响应文件格式，不具有强制性。</w:t>
      </w:r>
    </w:p>
    <w:p>
      <w:pPr>
        <w:numPr>
          <w:ilvl w:val="0"/>
          <w:numId w:val="0"/>
        </w:numPr>
        <w:snapToGrid w:val="0"/>
        <w:spacing w:line="420" w:lineRule="exact"/>
        <w:ind w:firstLine="560" w:firstLineChars="200"/>
        <w:jc w:val="lef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二、本章所制响应文件格式有关表格中的备注栏，由供应商根据自身响应情况作解释性说明，不作为必填项。</w:t>
      </w:r>
    </w:p>
    <w:p>
      <w:pPr>
        <w:snapToGrid w:val="0"/>
        <w:spacing w:line="42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三、本章所制响应文件格式中需要填写的相关内容事项，可能会与本采购项目无关，在不改变响应文件原义、不影响本项目采购需求的情况下，供应商可以不予填写，但应当注明。</w:t>
      </w:r>
    </w:p>
    <w:p>
      <w:pPr>
        <w:pStyle w:val="3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  <w:sectPr>
          <w:footerReference r:id="rId5" w:type="default"/>
          <w:pgSz w:w="11907" w:h="16839"/>
          <w:pgMar w:top="1440" w:right="1800" w:bottom="1440" w:left="1800" w:header="851" w:footer="680" w:gutter="0"/>
          <w:cols w:space="720" w:num="1"/>
          <w:titlePg/>
          <w:docGrid w:type="linesAndChars" w:linePitch="312" w:charSpace="0"/>
        </w:sectPr>
      </w:pP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封面</w:t>
      </w:r>
    </w:p>
    <w:p>
      <w:pPr>
        <w:snapToGrid w:val="0"/>
        <w:spacing w:line="360" w:lineRule="auto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snapToGrid w:val="0"/>
        <w:jc w:val="left"/>
        <w:textAlignment w:val="baseline"/>
        <w:rPr>
          <w:rFonts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</w:pPr>
    </w:p>
    <w:p>
      <w:pPr>
        <w:snapToGrid w:val="0"/>
        <w:spacing w:line="360" w:lineRule="auto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</w:p>
    <w:p>
      <w:pPr>
        <w:snapToGrid w:val="0"/>
        <w:jc w:val="lef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color w:val="auto"/>
          <w:spacing w:val="78"/>
          <w:sz w:val="72"/>
          <w:szCs w:val="7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78"/>
          <w:sz w:val="72"/>
          <w:szCs w:val="72"/>
          <w:highlight w:val="none"/>
        </w:rPr>
        <w:t>响应文件</w:t>
      </w:r>
    </w:p>
    <w:p>
      <w:pPr>
        <w:snapToGrid w:val="0"/>
        <w:spacing w:line="360" w:lineRule="auto"/>
        <w:ind w:firstLine="548" w:firstLineChars="196"/>
        <w:jc w:val="left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ind w:firstLine="562" w:firstLineChars="200"/>
        <w:jc w:val="left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项目名称：</w:t>
      </w:r>
    </w:p>
    <w:p>
      <w:pPr>
        <w:snapToGrid w:val="0"/>
        <w:spacing w:line="360" w:lineRule="auto"/>
        <w:ind w:firstLine="562" w:firstLineChars="200"/>
        <w:jc w:val="left"/>
        <w:textAlignment w:val="baseline"/>
        <w:rPr>
          <w:rFonts w:hint="default" w:ascii="仿宋_GB2312" w:hAnsi="仿宋_GB2312" w:eastAsia="仿宋_GB2312" w:cs="仿宋_GB2312"/>
          <w:b/>
          <w:color w:val="auto"/>
          <w:sz w:val="28"/>
          <w:szCs w:val="28"/>
          <w:highlight w:val="none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u w:val="none" w:color="auto"/>
          <w:lang w:val="en-US" w:eastAsia="zh-CN"/>
        </w:rPr>
        <w:t>报价产品名称（包号）：</w:t>
      </w:r>
    </w:p>
    <w:p>
      <w:pPr>
        <w:snapToGrid w:val="0"/>
        <w:spacing w:line="360" w:lineRule="auto"/>
        <w:ind w:firstLine="562" w:firstLineChars="200"/>
        <w:jc w:val="left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ind w:firstLine="562" w:firstLineChars="200"/>
        <w:jc w:val="left"/>
        <w:textAlignment w:val="baseline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供应商名称：</w:t>
      </w:r>
    </w:p>
    <w:p>
      <w:pPr>
        <w:pStyle w:val="3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 xml:space="preserve">    联系人：</w:t>
      </w:r>
    </w:p>
    <w:p>
      <w:pPr>
        <w:pStyle w:val="3"/>
        <w:ind w:firstLine="562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联系方式：</w:t>
      </w:r>
    </w:p>
    <w:p>
      <w:pPr>
        <w:pStyle w:val="4"/>
        <w:ind w:firstLine="562"/>
        <w:rPr>
          <w:rFonts w:hint="default"/>
          <w:lang w:val="en-US" w:eastAsia="zh-CN"/>
        </w:rPr>
      </w:pPr>
    </w:p>
    <w:p>
      <w:pPr>
        <w:snapToGrid w:val="0"/>
        <w:spacing w:line="360" w:lineRule="auto"/>
        <w:ind w:firstLine="548" w:firstLineChars="196"/>
        <w:jc w:val="left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  <w:u w:val="single" w:color="000000"/>
        </w:rPr>
      </w:pPr>
    </w:p>
    <w:p>
      <w:pPr>
        <w:snapToGrid w:val="0"/>
        <w:spacing w:line="360" w:lineRule="auto"/>
        <w:ind w:firstLine="548" w:firstLineChars="196"/>
        <w:jc w:val="left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  <w:u w:val="single" w:color="000000"/>
        </w:rPr>
      </w:pP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 xml:space="preserve">日期：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 xml:space="preserve">年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 xml:space="preserve"> 月 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日</w:t>
      </w:r>
      <w:bookmarkStart w:id="37" w:name="_Toc444267813"/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br w:type="page"/>
      </w: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  <w:t>一、资格性响应文件内容</w:t>
      </w:r>
      <w:bookmarkEnd w:id="37"/>
    </w:p>
    <w:p>
      <w:pPr>
        <w:pStyle w:val="3"/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jc w:val="left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bookmarkStart w:id="38" w:name="_Toc444267814"/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格式1-1</w:t>
      </w: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法定代表人授权委托书</w:t>
      </w:r>
    </w:p>
    <w:p>
      <w:pPr>
        <w:snapToGrid w:val="0"/>
        <w:spacing w:line="480" w:lineRule="exac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XXXXXXXXX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：</w:t>
      </w:r>
    </w:p>
    <w:p>
      <w:pPr>
        <w:snapToGrid w:val="0"/>
        <w:spacing w:line="480" w:lineRule="exac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XXXXXXXXX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本授权声明：XXX（单位名称）,XXX（法定代表人姓名、职务）授权（被授权人姓名、职务）为我方参加XXX项目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采购活动的合法代表，以我方名义全权处理该项目有关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比选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、报价、签订合同以及执行合同等一切事宜。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特此声明。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供应商名称：XXX（盖单位公章）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法定代表人（签字或盖章）：XXX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职    务：XXX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授权代表签字：XXX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职    务：XXX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日    期：XXXX年XX月XX日</w:t>
      </w:r>
    </w:p>
    <w:p>
      <w:pPr>
        <w:snapToGrid w:val="0"/>
        <w:spacing w:line="400" w:lineRule="exac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pStyle w:val="3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2" w:firstLineChars="200"/>
        <w:textAlignment w:val="baseline"/>
        <w:rPr>
          <w:rFonts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  <w:t>附：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highlight w:val="none"/>
        </w:rPr>
        <w:t>1.法定代表人身份证复印件（正反面）；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highlight w:val="none"/>
        </w:rPr>
        <w:t>2.授权代表身份证复印件（正反面）；</w:t>
      </w:r>
    </w:p>
    <w:p>
      <w:pPr>
        <w:snapToGrid w:val="0"/>
        <w:spacing w:line="480" w:lineRule="exact"/>
        <w:ind w:firstLine="562" w:firstLineChars="200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  <w:lang w:bidi="zh-CN"/>
        </w:rPr>
        <w:t>3.如法定代表人参加则填写后页的《法定代表人证明书》，否则无须提供。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br w:type="page"/>
      </w:r>
    </w:p>
    <w:p>
      <w:pPr>
        <w:widowControl/>
        <w:snapToGrid w:val="0"/>
        <w:spacing w:line="360" w:lineRule="atLeast"/>
        <w:jc w:val="center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</w:p>
    <w:p>
      <w:pPr>
        <w:widowControl/>
        <w:snapToGrid w:val="0"/>
        <w:spacing w:line="360" w:lineRule="atLeast"/>
        <w:jc w:val="center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法定代表人证明书</w:t>
      </w:r>
    </w:p>
    <w:p>
      <w:pPr>
        <w:pStyle w:val="3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供应商单位名称：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单位性质：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成立时间：年月日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经营期限：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姓名：性别：年龄：职务：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系（供应商名称）的法定代表人。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特此证明。</w:t>
      </w:r>
    </w:p>
    <w:p>
      <w:pPr>
        <w:pStyle w:val="3"/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lang w:val="zh-CN"/>
        </w:rPr>
      </w:pPr>
    </w:p>
    <w:p>
      <w:pPr>
        <w:pStyle w:val="3"/>
        <w:snapToGrid w:val="0"/>
        <w:spacing w:line="480" w:lineRule="exact"/>
        <w:ind w:firstLine="562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zh-CN"/>
        </w:rPr>
        <w:t>附：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zh-CN"/>
        </w:rPr>
        <w:t>法定代表人身份证复印件</w:t>
      </w:r>
    </w:p>
    <w:p>
      <w:pPr>
        <w:snapToGrid w:val="0"/>
        <w:ind w:firstLine="562" w:firstLineChars="200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</w:p>
    <w:p>
      <w:pPr>
        <w:snapToGrid w:val="0"/>
        <w:ind w:firstLine="562" w:firstLineChars="200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供应商名称：XXXX（盖单位公章）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日    期：XXXX年XX月XX日</w:t>
      </w:r>
    </w:p>
    <w:p>
      <w:pPr>
        <w:pStyle w:val="3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pStyle w:val="3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2" w:firstLineChars="20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注：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法定代表人直接参与时才须提供。</w:t>
      </w:r>
    </w:p>
    <w:p>
      <w:pPr>
        <w:pStyle w:val="3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br w:type="page"/>
      </w:r>
    </w:p>
    <w:p>
      <w:pPr>
        <w:snapToGrid w:val="0"/>
        <w:spacing w:line="360" w:lineRule="auto"/>
        <w:jc w:val="left"/>
        <w:textAlignment w:val="baseline"/>
        <w:rPr>
          <w:rFonts w:ascii="仿宋" w:hAnsi="仿宋" w:eastAsia="仿宋"/>
          <w:b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highlight w:val="none"/>
        </w:rPr>
        <w:t>格式1-2</w:t>
      </w:r>
    </w:p>
    <w:p>
      <w:pPr>
        <w:snapToGrid w:val="0"/>
        <w:spacing w:line="360" w:lineRule="auto"/>
        <w:jc w:val="center"/>
        <w:textAlignment w:val="baseline"/>
        <w:rPr>
          <w:rFonts w:ascii="仿宋" w:hAnsi="仿宋" w:eastAsia="仿宋"/>
          <w:b/>
          <w:color w:val="auto"/>
          <w:sz w:val="28"/>
          <w:szCs w:val="28"/>
          <w:highlight w:val="none"/>
        </w:rPr>
      </w:pPr>
      <w:r>
        <w:rPr>
          <w:rFonts w:ascii="仿宋" w:hAnsi="仿宋" w:eastAsia="仿宋"/>
          <w:b/>
          <w:color w:val="auto"/>
          <w:sz w:val="28"/>
          <w:szCs w:val="28"/>
          <w:highlight w:val="none"/>
        </w:rPr>
        <w:t>承诺函</w:t>
      </w:r>
    </w:p>
    <w:p>
      <w:pPr>
        <w:snapToGrid w:val="0"/>
        <w:spacing w:line="400" w:lineRule="exact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XXXXXXXXX</w:t>
      </w:r>
      <w:r>
        <w:rPr>
          <w:rFonts w:hint="eastAsia" w:ascii="仿宋_GB2312" w:eastAsia="仿宋_GB2312"/>
          <w:color w:val="auto"/>
          <w:sz w:val="28"/>
          <w:highlight w:val="none"/>
        </w:rPr>
        <w:t>：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我公司作为本次采购项目的供应商，根据</w:t>
      </w:r>
      <w:r>
        <w:rPr>
          <w:rFonts w:hint="eastAsia" w:ascii="仿宋_GB2312" w:eastAsia="仿宋_GB2312"/>
          <w:color w:val="auto"/>
          <w:sz w:val="28"/>
          <w:highlight w:val="none"/>
          <w:lang w:val="en-US" w:eastAsia="zh-CN"/>
        </w:rPr>
        <w:t>询价</w:t>
      </w:r>
      <w:r>
        <w:rPr>
          <w:rFonts w:hint="eastAsia" w:ascii="仿宋_GB2312" w:eastAsia="仿宋_GB2312"/>
          <w:color w:val="auto"/>
          <w:sz w:val="28"/>
          <w:highlight w:val="none"/>
        </w:rPr>
        <w:t>文件要求，现郑重承诺如下：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一、具备本项目规定的条件：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（一）具有独立承担民事责任的能力；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（二）具有良好的商业信誉和健全的财务会计制度；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（三）具有履行合同所必需的设备和专业技术能力；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（四）有依法缴纳税收和社会保障资金的良好记录；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（五）参加采购活动前三年内，在经营活动中没有重大违法记录；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（六）法律、行政法规规定的其他条件；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（七）根据采购项目提出的特殊条件。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二、完全接受和满足本项目</w:t>
      </w:r>
      <w:r>
        <w:rPr>
          <w:rFonts w:hint="eastAsia" w:ascii="仿宋_GB2312" w:eastAsia="仿宋_GB2312"/>
          <w:color w:val="auto"/>
          <w:sz w:val="28"/>
          <w:highlight w:val="none"/>
          <w:lang w:val="en-US" w:eastAsia="zh-CN"/>
        </w:rPr>
        <w:t>询价</w:t>
      </w:r>
      <w:r>
        <w:rPr>
          <w:rFonts w:hint="eastAsia" w:ascii="仿宋_GB2312" w:eastAsia="仿宋_GB2312"/>
          <w:color w:val="auto"/>
          <w:sz w:val="28"/>
          <w:highlight w:val="none"/>
        </w:rPr>
        <w:t>文件中规定的实质性要求，如对</w:t>
      </w:r>
      <w:r>
        <w:rPr>
          <w:rFonts w:hint="eastAsia" w:ascii="仿宋_GB2312" w:eastAsia="仿宋_GB2312"/>
          <w:color w:val="auto"/>
          <w:sz w:val="28"/>
          <w:highlight w:val="none"/>
          <w:lang w:val="en-US" w:eastAsia="zh-CN"/>
        </w:rPr>
        <w:t>询价</w:t>
      </w:r>
      <w:r>
        <w:rPr>
          <w:rFonts w:hint="eastAsia" w:ascii="仿宋_GB2312" w:eastAsia="仿宋_GB2312"/>
          <w:color w:val="auto"/>
          <w:sz w:val="28"/>
          <w:highlight w:val="none"/>
        </w:rPr>
        <w:t>文件有异议，已经在递交响应文件截止时间届满前依法进行维权救济，不存在对</w:t>
      </w:r>
      <w:r>
        <w:rPr>
          <w:rFonts w:hint="eastAsia" w:ascii="仿宋_GB2312" w:eastAsia="仿宋_GB2312"/>
          <w:color w:val="auto"/>
          <w:sz w:val="28"/>
          <w:highlight w:val="none"/>
          <w:lang w:eastAsia="zh-CN"/>
        </w:rPr>
        <w:t>询价</w:t>
      </w:r>
      <w:r>
        <w:rPr>
          <w:rFonts w:hint="eastAsia" w:ascii="仿宋_GB2312" w:eastAsia="仿宋_GB2312"/>
          <w:color w:val="auto"/>
          <w:sz w:val="28"/>
          <w:highlight w:val="none"/>
        </w:rPr>
        <w:t>文件有异议的同时又参加</w:t>
      </w:r>
      <w:r>
        <w:rPr>
          <w:rFonts w:hint="eastAsia" w:ascii="仿宋_GB2312" w:eastAsia="仿宋_GB2312"/>
          <w:color w:val="auto"/>
          <w:sz w:val="28"/>
          <w:highlight w:val="none"/>
          <w:lang w:eastAsia="zh-CN"/>
        </w:rPr>
        <w:t>询价</w:t>
      </w:r>
      <w:r>
        <w:rPr>
          <w:rFonts w:hint="eastAsia" w:ascii="仿宋_GB2312" w:eastAsia="仿宋_GB2312"/>
          <w:color w:val="auto"/>
          <w:sz w:val="28"/>
          <w:highlight w:val="none"/>
        </w:rPr>
        <w:t>以求侥幸成交或者为实现其他非法目的的行为。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三、在参加本次采购活动中，不存在与单位负责人为同一人或者存在直接控股、管理关系的其他供应商参与同一合同项下的采购活动的行为。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hint="eastAsia"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四、在参加本次采购活动中，不存在和其他供应商在同一合同项下的采购项目中，同时委托同一个自然人、同一家庭的人员、同一单位的人员作为代理人的行为。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400" w:lineRule="exact"/>
        <w:ind w:left="0" w:right="0" w:rightChars="0" w:firstLine="560" w:firstLineChars="200"/>
        <w:jc w:val="left"/>
        <w:textAlignment w:val="baseline"/>
        <w:rPr>
          <w:rFonts w:hint="eastAsia" w:ascii="仿宋_GB2312" w:eastAsia="仿宋_GB2312" w:cs="Times New Roman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 w:cs="Times New Roman"/>
          <w:color w:val="auto"/>
          <w:sz w:val="28"/>
          <w:szCs w:val="28"/>
          <w:highlight w:val="none"/>
          <w:lang w:eastAsia="zh-CN"/>
        </w:rPr>
        <w:t>五、</w:t>
      </w:r>
      <w:r>
        <w:rPr>
          <w:rFonts w:hint="eastAsia" w:ascii="仿宋_GB2312" w:eastAsia="仿宋_GB2312" w:cs="Times New Roman"/>
          <w:color w:val="auto"/>
          <w:sz w:val="28"/>
          <w:szCs w:val="28"/>
          <w:highlight w:val="none"/>
        </w:rPr>
        <w:t>我单位及单位法定代表人、单位负责人在参加本次采购活动前三年内无行贿犯罪记录。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  <w:lang w:eastAsia="zh-CN"/>
        </w:rPr>
        <w:t>六</w:t>
      </w:r>
      <w:r>
        <w:rPr>
          <w:rFonts w:hint="eastAsia" w:ascii="仿宋_GB2312" w:eastAsia="仿宋_GB2312"/>
          <w:color w:val="auto"/>
          <w:sz w:val="28"/>
          <w:highlight w:val="none"/>
        </w:rPr>
        <w:t>、响应文件中提供的任何资料和技术、服务、商务等响应承诺情况都是真实的、有效的、合法的。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color w:val="auto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本公司对上述承诺的内容事项真实性负责。如经查实上述承诺的内容事项存在虚假，我公司愿意接受以提供虚假材料谋取成交的法律责任。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供应商名称（盖单位公章）: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bCs/>
          <w:color w:val="auto"/>
          <w:sz w:val="28"/>
          <w:szCs w:val="28"/>
          <w:highlight w:val="none"/>
        </w:rPr>
      </w:pPr>
      <w:r>
        <w:rPr>
          <w:rFonts w:eastAsia="仿宋_GB2312"/>
          <w:bCs/>
          <w:color w:val="auto"/>
          <w:sz w:val="28"/>
          <w:szCs w:val="28"/>
          <w:highlight w:val="none"/>
        </w:rPr>
        <w:t>法定代表人或授权代表（签字或盖章）：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bCs/>
          <w:color w:val="auto"/>
          <w:sz w:val="28"/>
          <w:szCs w:val="28"/>
          <w:highlight w:val="none"/>
        </w:rPr>
      </w:pPr>
      <w:r>
        <w:rPr>
          <w:rFonts w:eastAsia="仿宋_GB2312"/>
          <w:bCs/>
          <w:color w:val="auto"/>
          <w:sz w:val="28"/>
          <w:szCs w:val="28"/>
          <w:highlight w:val="none"/>
        </w:rPr>
        <w:t>日  期：XXXX年XX月XX日</w:t>
      </w:r>
      <w:r>
        <w:rPr>
          <w:color w:val="auto"/>
          <w:sz w:val="20"/>
          <w:highlight w:val="none"/>
        </w:rPr>
        <w:br w:type="page"/>
      </w:r>
    </w:p>
    <w:p>
      <w:pPr>
        <w:widowControl/>
        <w:snapToGrid w:val="0"/>
        <w:textAlignment w:val="baseline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</w:pPr>
      <w:bookmarkStart w:id="39" w:name="_Toc41234962"/>
      <w:bookmarkStart w:id="40" w:name="_Toc41235238"/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格式1-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3</w:t>
      </w: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bookmarkEnd w:id="39"/>
    <w:bookmarkEnd w:id="40"/>
    <w:p>
      <w:pPr>
        <w:snapToGrid w:val="0"/>
        <w:jc w:val="center"/>
        <w:textAlignment w:val="baseline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sectPr>
          <w:pgSz w:w="11907" w:h="16839"/>
          <w:pgMar w:top="1440" w:right="1797" w:bottom="1440" w:left="1797" w:header="851" w:footer="850" w:gutter="0"/>
          <w:cols w:space="720" w:num="1"/>
          <w:docGrid w:linePitch="312" w:charSpace="0"/>
        </w:sectPr>
      </w:pP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营业执照及医疗器械经营许可证</w:t>
      </w:r>
    </w:p>
    <w:p>
      <w:pPr>
        <w:snapToGrid w:val="0"/>
        <w:spacing w:after="468"/>
        <w:jc w:val="center"/>
        <w:textAlignment w:val="baseline"/>
        <w:rPr>
          <w:rFonts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  <w:t>二、其他响应文件内容</w:t>
      </w:r>
      <w:bookmarkEnd w:id="38"/>
    </w:p>
    <w:p>
      <w:pPr>
        <w:snapToGrid w:val="0"/>
        <w:spacing w:after="468"/>
        <w:textAlignment w:val="baseline"/>
        <w:rPr>
          <w:rFonts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格式2-1</w:t>
      </w:r>
    </w:p>
    <w:p>
      <w:pPr>
        <w:jc w:val="center"/>
        <w:rPr>
          <w:rFonts w:ascii="Times New Roman" w:hAnsi="Times New Roman" w:eastAsia="楷体_GB2312"/>
          <w:b/>
          <w:color w:val="auto"/>
          <w:sz w:val="36"/>
          <w:szCs w:val="32"/>
          <w:highlight w:val="none"/>
        </w:rPr>
      </w:pPr>
      <w:r>
        <w:rPr>
          <w:rFonts w:hint="eastAsia" w:ascii="Times New Roman" w:hAnsi="Times New Roman" w:eastAsia="楷体_GB2312"/>
          <w:b/>
          <w:color w:val="auto"/>
          <w:sz w:val="36"/>
          <w:szCs w:val="32"/>
          <w:highlight w:val="none"/>
        </w:rPr>
        <w:t>报价函</w:t>
      </w:r>
    </w:p>
    <w:p>
      <w:pPr>
        <w:snapToGrid w:val="0"/>
        <w:spacing w:line="480" w:lineRule="exact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</w:rPr>
        <w:t>广元市中心医院</w:t>
      </w:r>
      <w:r>
        <w:rPr>
          <w:rFonts w:eastAsia="仿宋_GB2312"/>
          <w:color w:val="auto"/>
          <w:sz w:val="28"/>
          <w:szCs w:val="28"/>
          <w:highlight w:val="none"/>
        </w:rPr>
        <w:t>：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hint="eastAsia" w:eastAsia="仿宋_GB2312"/>
          <w:color w:val="auto"/>
          <w:sz w:val="28"/>
          <w:szCs w:val="28"/>
          <w:highlight w:val="none"/>
        </w:rPr>
        <w:t>一、我方全面研究了“XXXXXX”项目</w:t>
      </w:r>
      <w:r>
        <w:rPr>
          <w:rFonts w:hint="eastAsia" w:eastAsia="仿宋_GB2312"/>
          <w:color w:val="auto"/>
          <w:sz w:val="28"/>
          <w:szCs w:val="28"/>
          <w:highlight w:val="none"/>
          <w:lang w:val="en-US" w:eastAsia="zh-CN"/>
        </w:rPr>
        <w:t>比选</w:t>
      </w:r>
      <w:r>
        <w:rPr>
          <w:rFonts w:hint="eastAsia" w:eastAsia="仿宋_GB2312"/>
          <w:color w:val="auto"/>
          <w:sz w:val="28"/>
          <w:szCs w:val="28"/>
          <w:highlight w:val="none"/>
        </w:rPr>
        <w:t>文件，决定参加贵单位组织的本项目</w:t>
      </w:r>
      <w:r>
        <w:rPr>
          <w:rFonts w:hint="eastAsia" w:eastAsia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eastAsia="仿宋_GB2312"/>
          <w:color w:val="auto"/>
          <w:sz w:val="28"/>
          <w:szCs w:val="28"/>
          <w:highlight w:val="none"/>
        </w:rPr>
        <w:t>采购。</w:t>
      </w:r>
    </w:p>
    <w:p>
      <w:pPr>
        <w:autoSpaceDE w:val="0"/>
        <w:autoSpaceDN w:val="0"/>
        <w:adjustRightInd w:val="0"/>
        <w:spacing w:line="48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二、我方自愿按照</w:t>
      </w:r>
      <w:r>
        <w:rPr>
          <w:rFonts w:hint="eastAsia" w:eastAsia="仿宋_GB2312"/>
          <w:sz w:val="28"/>
          <w:szCs w:val="28"/>
          <w:lang w:eastAsia="zh-CN"/>
        </w:rPr>
        <w:t>询价</w:t>
      </w:r>
      <w:r>
        <w:rPr>
          <w:rFonts w:eastAsia="仿宋_GB2312"/>
          <w:sz w:val="28"/>
          <w:szCs w:val="28"/>
        </w:rPr>
        <w:t>文件规定的各项要求向采购人提供所需服务，总报价为人民币XX元（大写：XXXX）。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hint="eastAsia" w:eastAsia="仿宋_GB2312"/>
          <w:color w:val="auto"/>
          <w:sz w:val="28"/>
          <w:szCs w:val="28"/>
          <w:highlight w:val="none"/>
        </w:rPr>
        <w:t>三、一旦我方成交，我方将严格履行采购合同规定的责任和义务。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hint="eastAsia" w:eastAsia="仿宋_GB2312"/>
          <w:color w:val="auto"/>
          <w:sz w:val="28"/>
          <w:szCs w:val="28"/>
          <w:highlight w:val="none"/>
        </w:rPr>
        <w:t>四、我方为本项目提交的响应文件正本1份，副本2份用于</w:t>
      </w:r>
      <w:r>
        <w:rPr>
          <w:rFonts w:hint="eastAsia" w:eastAsia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eastAsia="仿宋_GB2312"/>
          <w:color w:val="auto"/>
          <w:sz w:val="28"/>
          <w:szCs w:val="28"/>
          <w:highlight w:val="none"/>
        </w:rPr>
        <w:t>报价。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hint="eastAsia" w:eastAsia="仿宋_GB2312"/>
          <w:color w:val="auto"/>
          <w:sz w:val="28"/>
          <w:szCs w:val="28"/>
          <w:highlight w:val="none"/>
        </w:rPr>
        <w:t>五、我方愿意提供贵单位可能另外要求的，与</w:t>
      </w:r>
      <w:r>
        <w:rPr>
          <w:rFonts w:hint="eastAsia" w:eastAsia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eastAsia="仿宋_GB2312"/>
          <w:color w:val="auto"/>
          <w:sz w:val="28"/>
          <w:szCs w:val="28"/>
          <w:highlight w:val="none"/>
        </w:rPr>
        <w:t>报价有关的文件资料，并保证我方已提供和将要提供的文件资料是真实、准确的。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hint="eastAsia" w:eastAsia="仿宋_GB2312"/>
          <w:color w:val="auto"/>
          <w:sz w:val="28"/>
          <w:szCs w:val="28"/>
          <w:highlight w:val="none"/>
        </w:rPr>
        <w:t>六、本次</w:t>
      </w:r>
      <w:r>
        <w:rPr>
          <w:rFonts w:hint="eastAsia" w:eastAsia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eastAsia="仿宋_GB2312"/>
          <w:color w:val="auto"/>
          <w:sz w:val="28"/>
          <w:szCs w:val="28"/>
          <w:highlight w:val="none"/>
        </w:rPr>
        <w:t>，我方递交的响应文件有效期为采购文件规定起算之日起90天。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供应商名称（盖单位公章）: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法定代表人或授权代表（签字或盖章）：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通讯地址：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邮政编码：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联系电话：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传    真：</w:t>
      </w:r>
    </w:p>
    <w:p>
      <w:pPr>
        <w:widowControl/>
        <w:snapToGrid w:val="0"/>
        <w:spacing w:line="480" w:lineRule="exact"/>
        <w:ind w:firstLine="560" w:firstLineChars="200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日    期：XXXX年XX月XX日</w:t>
      </w:r>
    </w:p>
    <w:p>
      <w:pPr>
        <w:widowControl/>
        <w:snapToGrid w:val="0"/>
        <w:spacing w:line="4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color w:val="FF0000"/>
          <w:sz w:val="28"/>
          <w:szCs w:val="28"/>
          <w:highlight w:val="none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  <w:br w:type="page"/>
      </w: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格式2-2</w:t>
      </w: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供应商基本情况表</w:t>
      </w:r>
    </w:p>
    <w:p>
      <w:pPr>
        <w:pStyle w:val="3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tbl>
      <w:tblPr>
        <w:tblStyle w:val="9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080"/>
        <w:gridCol w:w="180"/>
        <w:gridCol w:w="1260"/>
        <w:gridCol w:w="1260"/>
        <w:gridCol w:w="420"/>
        <w:gridCol w:w="266"/>
        <w:gridCol w:w="382"/>
        <w:gridCol w:w="1032"/>
        <w:gridCol w:w="60"/>
        <w:gridCol w:w="210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供应商名称</w:t>
            </w:r>
          </w:p>
        </w:tc>
        <w:tc>
          <w:tcPr>
            <w:tcW w:w="7361" w:type="dxa"/>
            <w:gridSpan w:val="11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注册地址</w:t>
            </w:r>
          </w:p>
        </w:tc>
        <w:tc>
          <w:tcPr>
            <w:tcW w:w="4466" w:type="dxa"/>
            <w:gridSpan w:val="6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邮政编码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753" w:type="dxa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3386" w:type="dxa"/>
            <w:gridSpan w:val="5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53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传真</w:t>
            </w:r>
          </w:p>
        </w:tc>
        <w:tc>
          <w:tcPr>
            <w:tcW w:w="3386" w:type="dxa"/>
            <w:gridSpan w:val="5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网址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组织结构</w:t>
            </w:r>
          </w:p>
        </w:tc>
        <w:tc>
          <w:tcPr>
            <w:tcW w:w="7361" w:type="dxa"/>
            <w:gridSpan w:val="11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法定代表人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技术职称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21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技术负责人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技术职称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21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成立时间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841" w:type="dxa"/>
            <w:gridSpan w:val="8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员工总人数：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企业资质等级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其中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项目经理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营业执照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号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高级职称人员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注册资金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中级职称人员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开户银行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初级职称人员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账号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技工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经营范围</w:t>
            </w:r>
          </w:p>
        </w:tc>
        <w:tc>
          <w:tcPr>
            <w:tcW w:w="7361" w:type="dxa"/>
            <w:gridSpan w:val="11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备注</w:t>
            </w:r>
          </w:p>
        </w:tc>
        <w:tc>
          <w:tcPr>
            <w:tcW w:w="7361" w:type="dxa"/>
            <w:gridSpan w:val="11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snapToGrid w:val="0"/>
        <w:spacing w:line="480" w:lineRule="exact"/>
        <w:jc w:val="lef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供应商名称（盖单位公章）:</w:t>
      </w:r>
    </w:p>
    <w:p>
      <w:pPr>
        <w:snapToGrid w:val="0"/>
        <w:spacing w:line="480" w:lineRule="exact"/>
        <w:jc w:val="left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法定代表人或授权代表（签字或盖章）：</w:t>
      </w:r>
    </w:p>
    <w:p>
      <w:pPr>
        <w:snapToGrid w:val="0"/>
        <w:spacing w:line="480" w:lineRule="exact"/>
        <w:jc w:val="left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日  期：XXXX年XX月XX日</w:t>
      </w:r>
    </w:p>
    <w:p>
      <w:pPr>
        <w:pStyle w:val="4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  <w:sectPr>
          <w:headerReference r:id="rId6" w:type="default"/>
          <w:footerReference r:id="rId7" w:type="default"/>
          <w:pgSz w:w="11907" w:h="16839"/>
          <w:pgMar w:top="1417" w:right="1559" w:bottom="1417" w:left="1559" w:header="851" w:footer="992" w:gutter="0"/>
          <w:cols w:space="0" w:num="1"/>
          <w:rtlGutter w:val="0"/>
          <w:docGrid w:linePitch="312" w:charSpace="0"/>
        </w:sect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bookmarkStart w:id="41" w:name="_Toc444267818"/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格式2-3</w:t>
      </w:r>
    </w:p>
    <w:p>
      <w:pPr>
        <w:tabs>
          <w:tab w:val="left" w:pos="972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广元市中心医院报价单</w:t>
      </w:r>
    </w:p>
    <w:p>
      <w:r>
        <w:rPr>
          <w:rFonts w:hint="eastAsia"/>
        </w:rPr>
        <w:t>报名公司名称：</w:t>
      </w:r>
      <w:r>
        <w:rPr>
          <w:rFonts w:hint="eastAsia"/>
          <w:u w:val="single"/>
        </w:rPr>
        <w:t xml:space="preserve">                                          </w:t>
      </w:r>
      <w:r>
        <w:rPr>
          <w:rFonts w:hint="eastAsia"/>
        </w:rPr>
        <w:tab/>
      </w:r>
      <w:r>
        <w:rPr>
          <w:rFonts w:hint="eastAsia"/>
        </w:rPr>
        <w:t xml:space="preserve">                                日期：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年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月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</w:t>
      </w:r>
    </w:p>
    <w:tbl>
      <w:tblPr>
        <w:tblStyle w:val="9"/>
        <w:tblpPr w:leftFromText="180" w:rightFromText="180" w:vertAnchor="text" w:horzAnchor="page" w:tblpX="1614" w:tblpY="48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556"/>
        <w:gridCol w:w="1510"/>
        <w:gridCol w:w="1790"/>
        <w:gridCol w:w="1772"/>
        <w:gridCol w:w="1838"/>
        <w:gridCol w:w="1275"/>
        <w:gridCol w:w="1040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序号</w:t>
            </w:r>
          </w:p>
        </w:tc>
        <w:tc>
          <w:tcPr>
            <w:tcW w:w="1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设备名称</w:t>
            </w: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品牌 </w:t>
            </w:r>
          </w:p>
        </w:tc>
        <w:tc>
          <w:tcPr>
            <w:tcW w:w="1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规格型号</w:t>
            </w:r>
          </w:p>
        </w:tc>
        <w:tc>
          <w:tcPr>
            <w:tcW w:w="17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生产厂家</w:t>
            </w: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注册证号/备案号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单价/总价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pStyle w:val="3"/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szCs w:val="21"/>
        </w:rPr>
      </w:pPr>
      <w:r>
        <w:rPr>
          <w:rFonts w:hint="eastAsia"/>
        </w:rPr>
        <w:t>1、</w:t>
      </w:r>
      <w:r>
        <w:rPr>
          <w:rFonts w:hint="eastAsia"/>
          <w:b/>
        </w:rPr>
        <w:t>到货期限：</w:t>
      </w:r>
      <w:r>
        <w:rPr>
          <w:rFonts w:hint="eastAsia"/>
          <w:szCs w:val="21"/>
        </w:rPr>
        <w:t>签合同之日后</w:t>
      </w: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</w:rPr>
        <w:t xml:space="preserve">个工作日内货到医院指定地点。                                                                                      </w:t>
      </w:r>
    </w:p>
    <w:p>
      <w:pPr>
        <w:ind w:firstLine="210" w:firstLineChars="100"/>
      </w:pPr>
      <w:r>
        <w:rPr>
          <w:rFonts w:hint="eastAsia"/>
        </w:rPr>
        <w:t>2、</w:t>
      </w:r>
      <w:r>
        <w:rPr>
          <w:rFonts w:hint="eastAsia"/>
          <w:b/>
        </w:rPr>
        <w:t>保修条件及期限</w:t>
      </w:r>
      <w:r>
        <w:rPr>
          <w:rFonts w:hint="eastAsia"/>
        </w:rPr>
        <w:t>：该设备质保期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年，接到报修通知后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小时响应，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小时内工程师到达现场， 是否提供备用机</w:t>
      </w:r>
      <w:r>
        <w:rPr>
          <w:rFonts w:hint="eastAsia"/>
          <w:u w:val="single"/>
        </w:rPr>
        <w:t xml:space="preserve">   是</w:t>
      </w:r>
      <w:r>
        <w:rPr>
          <w:rFonts w:hint="eastAsia"/>
          <w:u w:val="single"/>
          <w:lang w:eastAsia="zh-CN"/>
        </w:rPr>
        <w:t>□</w:t>
      </w:r>
      <w:r>
        <w:rPr>
          <w:rFonts w:hint="eastAsia"/>
          <w:u w:val="single"/>
        </w:rPr>
        <w:t xml:space="preserve">  否□</w:t>
      </w:r>
      <w:r>
        <w:rPr>
          <w:rFonts w:hint="eastAsia"/>
        </w:rPr>
        <w:t>，</w:t>
      </w:r>
    </w:p>
    <w:p>
      <w:pPr>
        <w:ind w:firstLine="210" w:firstLineChars="100"/>
      </w:pPr>
      <w:r>
        <w:rPr>
          <w:rFonts w:hint="eastAsia"/>
          <w:u w:val="single"/>
        </w:rPr>
        <w:t xml:space="preserve">      </w:t>
      </w:r>
      <w:r>
        <w:rPr>
          <w:rFonts w:hint="eastAsia"/>
        </w:rPr>
        <w:t>天不能修复提供备用机。</w:t>
      </w:r>
    </w:p>
    <w:p>
      <w:pPr>
        <w:pStyle w:val="3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  <w:szCs w:val="21"/>
        </w:rPr>
      </w:pPr>
      <w:r>
        <w:rPr>
          <w:rFonts w:hint="eastAsia"/>
          <w:szCs w:val="21"/>
        </w:rPr>
        <w:t>报价人签名：</w:t>
      </w: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  <w:szCs w:val="21"/>
        </w:rPr>
      </w:pPr>
      <w:r>
        <w:rPr>
          <w:rFonts w:hint="eastAsia"/>
          <w:szCs w:val="21"/>
        </w:rPr>
        <w:t>联系电话：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/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产品基本情况介绍</w:t>
      </w:r>
    </w:p>
    <w:p>
      <w:r>
        <w:rPr>
          <w:rFonts w:hint="eastAsia"/>
        </w:rPr>
        <w:t>报名公司名称：</w:t>
      </w:r>
      <w:r>
        <w:rPr>
          <w:rFonts w:hint="eastAsia"/>
          <w:u w:val="single"/>
        </w:rPr>
        <w:t xml:space="preserve">                                          </w:t>
      </w:r>
      <w:r>
        <w:rPr>
          <w:rFonts w:hint="eastAsia"/>
        </w:rPr>
        <w:tab/>
      </w:r>
      <w:r>
        <w:rPr>
          <w:rFonts w:hint="eastAsia"/>
        </w:rPr>
        <w:t xml:space="preserve">                                日期：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年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月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</w:t>
      </w:r>
    </w:p>
    <w:p>
      <w:pPr>
        <w:pStyle w:val="3"/>
      </w:pPr>
    </w:p>
    <w:tbl>
      <w:tblPr>
        <w:tblStyle w:val="9"/>
        <w:tblW w:w="15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432"/>
        <w:gridCol w:w="1276"/>
        <w:gridCol w:w="1275"/>
        <w:gridCol w:w="1560"/>
        <w:gridCol w:w="1417"/>
        <w:gridCol w:w="2126"/>
        <w:gridCol w:w="1560"/>
        <w:gridCol w:w="1484"/>
        <w:gridCol w:w="2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品牌 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规格型号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生产厂家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注册证号/备案号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产品使用年限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（需提供佐证资料）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基本功能简介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主要技术参数</w:t>
            </w:r>
          </w:p>
        </w:tc>
        <w:tc>
          <w:tcPr>
            <w:tcW w:w="281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市场占有率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（提供使用该型号的三家三级医院明细，并提供佐证资料，合同或发票复印件附后）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</w:tr>
    </w:tbl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sectPr>
          <w:pgSz w:w="16839" w:h="11907" w:orient="landscape"/>
          <w:pgMar w:top="1559" w:right="1417" w:bottom="1559" w:left="1417" w:header="851" w:footer="992" w:gutter="0"/>
          <w:cols w:space="0" w:num="1"/>
          <w:rtlGutter w:val="0"/>
          <w:docGrid w:linePitch="312" w:charSpace="0"/>
        </w:sectPr>
      </w:pPr>
    </w:p>
    <w:p>
      <w:pPr>
        <w:widowControl/>
        <w:snapToGrid w:val="0"/>
        <w:textAlignment w:val="baseline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格式2-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4</w:t>
      </w: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keepNext/>
        <w:keepLines/>
        <w:numPr>
          <w:ilvl w:val="0"/>
          <w:numId w:val="0"/>
        </w:numPr>
        <w:spacing w:before="260" w:after="260" w:line="400" w:lineRule="exact"/>
        <w:jc w:val="center"/>
        <w:outlineLvl w:val="1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供应商认为需要提供的其他材料</w:t>
      </w:r>
    </w:p>
    <w:p>
      <w:r>
        <w:rPr>
          <w:rFonts w:hint="eastAsia" w:cs="Calibri"/>
        </w:rPr>
        <w:t xml:space="preserve">1. </w:t>
      </w:r>
      <w:r>
        <w:rPr>
          <w:rFonts w:hint="eastAsia" w:cs="Calibri"/>
          <w:lang w:val="en-US" w:eastAsia="zh-CN"/>
        </w:rPr>
        <w:t>产品彩页</w:t>
      </w:r>
      <w:r>
        <w:rPr>
          <w:rFonts w:hint="eastAsia" w:cs="Calibri"/>
        </w:rPr>
        <w:t>.</w:t>
      </w:r>
    </w:p>
    <w:p>
      <w:pPr>
        <w:pStyle w:val="3"/>
      </w:pPr>
      <w:r>
        <w:rPr>
          <w:rFonts w:hint="eastAsia" w:cs="Calibri"/>
        </w:rPr>
        <w:t>2. .................................</w:t>
      </w: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注：该条内容根据供应商自身条件选择性提供。</w:t>
      </w: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bookmarkEnd w:id="41"/>
    <w:p>
      <w:pPr>
        <w:widowControl/>
        <w:snapToGrid w:val="0"/>
        <w:textAlignment w:val="baseline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</w:pPr>
    </w:p>
    <w:p/>
    <w:sectPr>
      <w:pgSz w:w="11907" w:h="16839"/>
      <w:pgMar w:top="1417" w:right="1559" w:bottom="1417" w:left="1559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sdt>
      <w:sdtPr>
        <w:id w:val="35066673"/>
      </w:sdtPr>
      <w:sdtContent/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066674"/>
    </w:sdtPr>
    <w:sdtEndPr>
      <w:rPr>
        <w:rFonts w:hint="eastAsia" w:ascii="仿宋_GB2312" w:eastAsia="仿宋_GB2312"/>
        <w:sz w:val="24"/>
        <w:szCs w:val="24"/>
      </w:rPr>
    </w:sdtEndPr>
    <w:sdtContent>
      <w:p>
        <w:pPr>
          <w:pStyle w:val="6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 PAGE   \* MERGEFORMAT 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27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color w:val="auto"/>
                            </w:rPr>
                            <w:instrText xml:space="preserve"> PAGE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>
                            <w:t>18</w:t>
                          </w:r>
                          <w:r>
                            <w:rPr>
                              <w:color w:val="auto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C8jcBM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>
                        <w:color w:val="auto"/>
                      </w:rPr>
                      <w:instrText xml:space="preserve"> PAGE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>
                      <w:t>18</w:t>
                    </w:r>
                    <w:r>
                      <w:rPr>
                        <w:color w:val="auto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BEXT4zAEAAKg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012E98"/>
    <w:multiLevelType w:val="singleLevel"/>
    <w:tmpl w:val="93012E9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79CB0A8"/>
    <w:multiLevelType w:val="singleLevel"/>
    <w:tmpl w:val="D79CB0A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kMWYxYWFmYjliMmMwMjUxMmVmMDAwNzI3MWQ2OWYifQ=="/>
  </w:docVars>
  <w:rsids>
    <w:rsidRoot w:val="730F05C0"/>
    <w:rsid w:val="02C34BE7"/>
    <w:rsid w:val="04336103"/>
    <w:rsid w:val="1389504F"/>
    <w:rsid w:val="1D9A4023"/>
    <w:rsid w:val="1E006A6F"/>
    <w:rsid w:val="1E9D08EF"/>
    <w:rsid w:val="1F325071"/>
    <w:rsid w:val="202D50BB"/>
    <w:rsid w:val="22BE4B3C"/>
    <w:rsid w:val="23C91E2B"/>
    <w:rsid w:val="23D9454D"/>
    <w:rsid w:val="29D365F0"/>
    <w:rsid w:val="2D1C5657"/>
    <w:rsid w:val="2ED41B53"/>
    <w:rsid w:val="32C366C3"/>
    <w:rsid w:val="32D32370"/>
    <w:rsid w:val="33A801E7"/>
    <w:rsid w:val="40D86BFA"/>
    <w:rsid w:val="412B16E6"/>
    <w:rsid w:val="417D0085"/>
    <w:rsid w:val="41E528F0"/>
    <w:rsid w:val="52187AD1"/>
    <w:rsid w:val="534530AA"/>
    <w:rsid w:val="5A6F7110"/>
    <w:rsid w:val="613D23D3"/>
    <w:rsid w:val="625F6B77"/>
    <w:rsid w:val="64AB495A"/>
    <w:rsid w:val="666709BC"/>
    <w:rsid w:val="717E7E03"/>
    <w:rsid w:val="71FB0E47"/>
    <w:rsid w:val="730F05C0"/>
    <w:rsid w:val="7D4D4812"/>
    <w:rsid w:val="7F43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Cs w:val="28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autoRedefine/>
    <w:qFormat/>
    <w:uiPriority w:val="0"/>
    <w:pPr>
      <w:widowControl/>
      <w:spacing w:line="360" w:lineRule="auto"/>
    </w:pPr>
    <w:rPr>
      <w:color w:val="FF0000"/>
    </w:rPr>
  </w:style>
  <w:style w:type="paragraph" w:styleId="4">
    <w:name w:val="Subtitle"/>
    <w:basedOn w:val="1"/>
    <w:next w:val="1"/>
    <w:autoRedefine/>
    <w:qFormat/>
    <w:uiPriority w:val="0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14:textFill>
        <w14:solidFill>
          <w14:schemeClr w14:val="accent1"/>
        </w14:solidFill>
      </w14:textFill>
    </w:rPr>
  </w:style>
  <w:style w:type="paragraph" w:styleId="5">
    <w:name w:val="Body Text Indent"/>
    <w:basedOn w:val="1"/>
    <w:autoRedefine/>
    <w:qFormat/>
    <w:uiPriority w:val="0"/>
    <w:pPr>
      <w:ind w:firstLine="630"/>
    </w:pPr>
    <w:rPr>
      <w:sz w:val="32"/>
      <w:szCs w:val="20"/>
    </w:rPr>
  </w:style>
  <w:style w:type="paragraph" w:styleId="6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11">
    <w:name w:val="Strong"/>
    <w:basedOn w:val="10"/>
    <w:autoRedefine/>
    <w:qFormat/>
    <w:uiPriority w:val="0"/>
    <w:rPr>
      <w:b/>
    </w:rPr>
  </w:style>
  <w:style w:type="paragraph" w:customStyle="1" w:styleId="12">
    <w:name w:val="正文首行缩进两字符"/>
    <w:basedOn w:val="1"/>
    <w:autoRedefine/>
    <w:qFormat/>
    <w:uiPriority w:val="0"/>
    <w:pPr>
      <w:spacing w:line="360" w:lineRule="auto"/>
      <w:ind w:firstLine="200" w:firstLineChars="200"/>
    </w:pPr>
    <w:rPr>
      <w:rFonts w:asciiTheme="minorHAnsi" w:hAnsiTheme="minorHAnsi" w:eastAsiaTheme="minorEastAsia" w:cstheme="minorBidi"/>
      <w:lang w:eastAsia="en-US" w:bidi="en-US"/>
    </w:rPr>
  </w:style>
  <w:style w:type="paragraph" w:customStyle="1" w:styleId="13">
    <w:name w:val="纯文本1"/>
    <w:basedOn w:val="1"/>
    <w:autoRedefine/>
    <w:qFormat/>
    <w:uiPriority w:val="0"/>
    <w:pPr>
      <w:adjustRightInd w:val="0"/>
      <w:textAlignment w:val="baseline"/>
    </w:pPr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3255</Words>
  <Characters>3483</Characters>
  <Lines>0</Lines>
  <Paragraphs>0</Paragraphs>
  <TotalTime>4</TotalTime>
  <ScaleCrop>false</ScaleCrop>
  <LinksUpToDate>false</LinksUpToDate>
  <CharactersWithSpaces>4035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2023-07-13T08:01:00Z</dcterms:created>
  <dc:creator>wqn</dc:creator>
  <cp:lastModifiedBy>*</cp:lastModifiedBy>
  <dcterms:modified xsi:type="dcterms:W3CDTF">2024-04-23T03:24:36Z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D66D3A603814408C97BFC821660711FC_13</vt:lpwstr>
  </property>
</Properties>
</file>