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59" w:tblpY="312"/>
        <w:tblOverlap w:val="never"/>
        <w:tblW w:w="93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1446"/>
        <w:gridCol w:w="504"/>
        <w:gridCol w:w="889"/>
        <w:gridCol w:w="621"/>
        <w:gridCol w:w="1672"/>
        <w:gridCol w:w="1112"/>
        <w:gridCol w:w="1140"/>
        <w:gridCol w:w="1391"/>
      </w:tblGrid>
      <w:tr w:rsidR="00807934" w:rsidTr="00A1560A">
        <w:trPr>
          <w:trHeight w:val="1039"/>
        </w:trPr>
        <w:tc>
          <w:tcPr>
            <w:tcW w:w="937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spacing w:line="440" w:lineRule="exact"/>
              <w:ind w:rightChars="-40" w:right="-84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广元市中心医院</w:t>
            </w:r>
            <w:r>
              <w:rPr>
                <w:rFonts w:ascii="方正小标宋简体" w:eastAsia="方正小标宋简体" w:hint="eastAsia"/>
                <w:sz w:val="32"/>
                <w:szCs w:val="32"/>
              </w:rPr>
              <w:t>（川北区域医疗中心）</w:t>
            </w:r>
          </w:p>
          <w:p w:rsidR="00807934" w:rsidRDefault="00807934" w:rsidP="00A1560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2020年9急需紧缺工作人员招聘岗位及条件一览表（29人）</w:t>
            </w:r>
          </w:p>
        </w:tc>
      </w:tr>
      <w:tr w:rsidR="00807934" w:rsidTr="00A1560A">
        <w:trPr>
          <w:trHeight w:val="243"/>
        </w:trPr>
        <w:tc>
          <w:tcPr>
            <w:tcW w:w="937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Cs w:val="21"/>
              </w:rPr>
            </w:pPr>
          </w:p>
        </w:tc>
      </w:tr>
      <w:tr w:rsidR="00807934" w:rsidTr="00A1560A">
        <w:trPr>
          <w:trHeight w:val="1044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招聘岗位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招聘人数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最低学历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最低学位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专业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毕业院校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资格要求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807934" w:rsidTr="00A1560A">
        <w:trPr>
          <w:trHeight w:val="11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泌尿外科（肛肠医师）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外科学/中西医结合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全日制普通高等院校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执业医师、中级职称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二级及以上医疗机构从业经历优先</w:t>
            </w:r>
          </w:p>
        </w:tc>
      </w:tr>
      <w:tr w:rsidR="00807934" w:rsidTr="00A1560A">
        <w:trPr>
          <w:trHeight w:val="11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口腔科医师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学士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口腔额面外科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Style w:val="font21"/>
                <w:rFonts w:hAnsi="宋体" w:hint="default"/>
                <w:lang/>
              </w:rPr>
              <w:t>全日制</w:t>
            </w:r>
            <w:r>
              <w:rPr>
                <w:rStyle w:val="font11"/>
                <w:rFonts w:eastAsia="仿宋_GB2312"/>
                <w:lang/>
              </w:rPr>
              <w:t>普通高等学校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执业医师、规培结业证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硕士研究生及以上学历优先</w:t>
            </w:r>
          </w:p>
        </w:tc>
      </w:tr>
      <w:tr w:rsidR="00807934" w:rsidTr="00A1560A">
        <w:trPr>
          <w:trHeight w:val="11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风湿免疫科（全科医师）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学士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临床医学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全日制普通高等院校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执业医师、规培结业证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Style w:val="font21"/>
                <w:rFonts w:hAnsi="宋体" w:hint="default"/>
                <w:lang/>
              </w:rPr>
              <w:t>临床内科工作</w:t>
            </w:r>
            <w:r>
              <w:rPr>
                <w:rStyle w:val="font11"/>
                <w:rFonts w:eastAsia="仿宋_GB2312"/>
                <w:lang/>
              </w:rPr>
              <w:t>5</w:t>
            </w:r>
            <w:r>
              <w:rPr>
                <w:rStyle w:val="font21"/>
                <w:rFonts w:hAnsi="宋体" w:hint="default"/>
                <w:lang/>
              </w:rPr>
              <w:t>年以上</w:t>
            </w:r>
            <w:r>
              <w:rPr>
                <w:rStyle w:val="font21"/>
                <w:rFonts w:hAnsi="宋体"/>
                <w:lang/>
              </w:rPr>
              <w:t>优先</w:t>
            </w:r>
          </w:p>
        </w:tc>
      </w:tr>
      <w:tr w:rsidR="00807934" w:rsidTr="00A1560A">
        <w:trPr>
          <w:trHeight w:val="11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体检科超声医师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学士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临床医学/医学影像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全日制普通高等院校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执业医师资格证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硕士研究生优先</w:t>
            </w:r>
          </w:p>
        </w:tc>
      </w:tr>
      <w:tr w:rsidR="00807934" w:rsidTr="00A1560A">
        <w:trPr>
          <w:trHeight w:val="11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体检科内科医师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学士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临床医学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全日制普通高等院校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执业医师资格证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执业范围为内科学，硕士研究生优先</w:t>
            </w:r>
          </w:p>
        </w:tc>
      </w:tr>
      <w:tr w:rsidR="00807934" w:rsidTr="00A1560A">
        <w:trPr>
          <w:trHeight w:val="11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体检科耳鼻喉医师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学士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临床医学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全日制普通高等院校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执业医师资格证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执业范围为耳鼻喉科专业</w:t>
            </w:r>
          </w:p>
        </w:tc>
      </w:tr>
      <w:tr w:rsidR="00807934" w:rsidTr="00A1560A">
        <w:trPr>
          <w:trHeight w:val="20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神经中心神经电生理室医师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学士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临床医学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全日制普通高等院校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执业医师资格证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Style w:val="font21"/>
                <w:rFonts w:hAnsi="宋体" w:hint="default"/>
                <w:lang/>
              </w:rPr>
              <w:t>从事本专业</w:t>
            </w:r>
            <w:r>
              <w:rPr>
                <w:rStyle w:val="font11"/>
                <w:rFonts w:eastAsia="仿宋_GB2312"/>
                <w:lang/>
              </w:rPr>
              <w:t>1</w:t>
            </w:r>
            <w:r>
              <w:rPr>
                <w:rStyle w:val="font21"/>
                <w:rFonts w:hAnsi="宋体" w:hint="default"/>
                <w:lang/>
              </w:rPr>
              <w:t>年以上，持有相关专业上岗证，能熟练掌握肌电图、脑电图、</w:t>
            </w:r>
            <w:r>
              <w:rPr>
                <w:rStyle w:val="font11"/>
                <w:rFonts w:eastAsia="仿宋_GB2312"/>
                <w:lang/>
              </w:rPr>
              <w:t>TCD</w:t>
            </w:r>
            <w:r>
              <w:rPr>
                <w:rStyle w:val="font21"/>
                <w:rFonts w:hAnsi="宋体" w:hint="default"/>
                <w:lang/>
              </w:rPr>
              <w:t>等相关仪器操作</w:t>
            </w:r>
          </w:p>
        </w:tc>
      </w:tr>
      <w:tr w:rsidR="00807934" w:rsidTr="00A1560A">
        <w:trPr>
          <w:trHeight w:val="152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神经中心医师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学士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临床医学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全日制普通高等院校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执业医师资格证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Style w:val="font21"/>
                <w:rFonts w:hAnsi="宋体" w:hint="default"/>
                <w:lang/>
              </w:rPr>
            </w:pPr>
            <w:r>
              <w:rPr>
                <w:rStyle w:val="font21"/>
                <w:rFonts w:hAnsi="宋体"/>
                <w:lang/>
              </w:rPr>
              <w:t>中级及以上职称优先</w:t>
            </w:r>
          </w:p>
        </w:tc>
      </w:tr>
      <w:tr w:rsidR="00807934" w:rsidTr="00A1560A">
        <w:trPr>
          <w:trHeight w:val="11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核医学科医师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学士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Style w:val="font21"/>
                <w:rFonts w:hAnsi="宋体" w:hint="default"/>
                <w:lang/>
              </w:rPr>
              <w:t>临床医学</w:t>
            </w:r>
            <w:r>
              <w:rPr>
                <w:rStyle w:val="font11"/>
                <w:rFonts w:eastAsia="仿宋_GB2312"/>
                <w:lang/>
              </w:rPr>
              <w:t>/</w:t>
            </w:r>
            <w:r>
              <w:rPr>
                <w:rStyle w:val="font21"/>
                <w:rFonts w:hAnsi="宋体" w:hint="default"/>
                <w:lang/>
              </w:rPr>
              <w:t>医学影像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全日制普通高等院校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执业医师资格证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硕士研究生优先</w:t>
            </w:r>
          </w:p>
        </w:tc>
      </w:tr>
      <w:tr w:rsidR="00807934" w:rsidTr="00A1560A">
        <w:trPr>
          <w:trHeight w:val="11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感染老年科医师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学士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临床医学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全日制普通高等院校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执业医师资格证、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中级职称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三甲医院工作经历者优先</w:t>
            </w:r>
          </w:p>
        </w:tc>
      </w:tr>
      <w:tr w:rsidR="00807934" w:rsidTr="00A1560A">
        <w:trPr>
          <w:trHeight w:val="11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病理科（诊断医师）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学士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临床医学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全日制普通高等院校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执业医师、病理规培结业证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中级职称或病理学硕士研究生无规培限制</w:t>
            </w:r>
          </w:p>
        </w:tc>
      </w:tr>
      <w:tr w:rsidR="00807934" w:rsidTr="00A1560A">
        <w:trPr>
          <w:trHeight w:val="9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病理科（技术员）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学士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Style w:val="font21"/>
                <w:rFonts w:hAnsi="宋体" w:hint="default"/>
                <w:lang/>
              </w:rPr>
              <w:t>检验</w:t>
            </w:r>
            <w:r>
              <w:rPr>
                <w:rStyle w:val="font11"/>
                <w:rFonts w:eastAsia="仿宋_GB2312"/>
                <w:lang/>
              </w:rPr>
              <w:t>/</w:t>
            </w:r>
            <w:r>
              <w:rPr>
                <w:rStyle w:val="font21"/>
                <w:rFonts w:hAnsi="宋体" w:hint="default"/>
                <w:lang/>
              </w:rPr>
              <w:t>临床医学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全日制普通高等院校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已取得病理技术资格证优先</w:t>
            </w:r>
          </w:p>
        </w:tc>
      </w:tr>
      <w:tr w:rsidR="00807934" w:rsidTr="00A1560A">
        <w:trPr>
          <w:trHeight w:val="20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医学影像科（影像技术）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学士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医学影像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全日制普通高等院校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807934" w:rsidTr="00A1560A">
        <w:trPr>
          <w:trHeight w:val="11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心脏血管功能科（超声医师）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学士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医学影像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全日制普通高等院校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中级职称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807934" w:rsidTr="00A1560A">
        <w:trPr>
          <w:trHeight w:val="11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心脏血管功能科（心电图医师）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学士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医学影像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全日制普通高等院校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有三甲医院工作经历者优先</w:t>
            </w:r>
          </w:p>
        </w:tc>
      </w:tr>
      <w:tr w:rsidR="00807934" w:rsidTr="00A1560A">
        <w:trPr>
          <w:trHeight w:val="11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心脏中心（重症医师）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学士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临床医学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全日制普通高等院校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执业医师、医师规培结业证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硕士研究生优先、CET6-优先</w:t>
            </w:r>
          </w:p>
        </w:tc>
      </w:tr>
      <w:tr w:rsidR="00807934" w:rsidTr="00A1560A">
        <w:trPr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妇科医师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学士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妇产科/临床医学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全日制普通高等院校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执业医师、妇产科医师规培结业证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硕士研究生及以上学历优先</w:t>
            </w:r>
          </w:p>
        </w:tc>
      </w:tr>
      <w:tr w:rsidR="00807934" w:rsidTr="00A1560A">
        <w:trPr>
          <w:trHeight w:val="19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盆底康复医师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学士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妇产科/临床医学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全日制普通高等院校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执业医师、妇产科医师规培结业证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1、需具备妇产科专业基础；2、硕士研究生及以上学历优先</w:t>
            </w:r>
          </w:p>
        </w:tc>
      </w:tr>
      <w:tr w:rsidR="00807934" w:rsidTr="00A1560A">
        <w:trPr>
          <w:trHeight w:val="10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普儿科医师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学士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临床医学/儿科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全日制普通高等院校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儿科执业医师资格证、儿科规培结业证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有三甲医院工作经历者优先</w:t>
            </w:r>
          </w:p>
        </w:tc>
      </w:tr>
      <w:tr w:rsidR="00807934" w:rsidTr="00A1560A">
        <w:trPr>
          <w:trHeight w:val="7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新生儿医师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学士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临床医学/儿科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全日制普通高等院校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执业医师、儿科医师规培结业证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有新生儿专业从业经历优先，硕士研究生及以上学历优先</w:t>
            </w:r>
          </w:p>
        </w:tc>
      </w:tr>
      <w:tr w:rsidR="00807934" w:rsidTr="00A1560A">
        <w:trPr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儿童口腔医师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学士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口腔医学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全日制普通高等院校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执业医师资格证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取得规培结业证者优先</w:t>
            </w:r>
          </w:p>
        </w:tc>
      </w:tr>
      <w:tr w:rsidR="00807934" w:rsidTr="00A1560A">
        <w:trPr>
          <w:trHeight w:val="16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22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ICU医师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学士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重症医学/临床医学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全日制普通高等院校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执业医师资格证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1、取得规培结业证并有重症医学经验优先；2、硕士研究生及以上学历优先</w:t>
            </w:r>
          </w:p>
        </w:tc>
      </w:tr>
      <w:tr w:rsidR="00807934" w:rsidTr="00A1560A">
        <w:trPr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妇儿超声医学科医师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Style w:val="font21"/>
                <w:rFonts w:hAnsi="宋体" w:hint="default"/>
                <w:lang/>
              </w:rPr>
              <w:t>学</w:t>
            </w:r>
            <w:r>
              <w:rPr>
                <w:rStyle w:val="font11"/>
                <w:rFonts w:eastAsia="仿宋_GB2312"/>
                <w:lang/>
              </w:rPr>
              <w:t>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医学影像/临床医学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全日制普通高等院校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Style w:val="font21"/>
                <w:rFonts w:hAnsi="宋体" w:hint="default"/>
                <w:lang/>
              </w:rPr>
              <w:t>执业医师、</w:t>
            </w:r>
            <w:r>
              <w:rPr>
                <w:rStyle w:val="font11"/>
                <w:rFonts w:eastAsia="仿宋_GB2312"/>
                <w:lang/>
              </w:rPr>
              <w:t>规培结业证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硕士研究生及以上学历优先</w:t>
            </w:r>
          </w:p>
        </w:tc>
      </w:tr>
      <w:tr w:rsidR="00807934" w:rsidTr="00A1560A">
        <w:trPr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产科医师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学士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妇产科/临床医学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全日制普通高等院校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主治医师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807934" w:rsidTr="00A1560A">
        <w:trPr>
          <w:trHeight w:val="13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计算机信息科信息化项目管理工程师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学士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电子信息工程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全日制普通高等院校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中级，三级医疗机构从事信息化工作5年以上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Style w:val="font21"/>
                <w:rFonts w:hAnsi="宋体" w:hint="default"/>
                <w:lang/>
              </w:rPr>
              <w:t>有国内知名 IT公司工作经历者优先</w:t>
            </w:r>
          </w:p>
        </w:tc>
      </w:tr>
      <w:tr w:rsidR="00807934" w:rsidTr="00A1560A">
        <w:trPr>
          <w:trHeight w:val="7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院感管理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学士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临床医学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全日制普通高等院校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有执业医师资格证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807934" w:rsidTr="00A1560A">
        <w:trPr>
          <w:trHeight w:val="1024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备注</w:t>
            </w:r>
          </w:p>
        </w:tc>
        <w:tc>
          <w:tcPr>
            <w:tcW w:w="877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ind w:firstLineChars="200" w:firstLine="42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、取得副高及以上职称资格者可以于</w:t>
            </w:r>
            <w:r>
              <w:rPr>
                <w:rFonts w:hint="eastAsia"/>
              </w:rPr>
              <w:t>1970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日以后出生，其余均须于</w:t>
            </w:r>
            <w:r>
              <w:rPr>
                <w:rFonts w:hint="eastAsia"/>
              </w:rPr>
              <w:t>1980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日以后出生。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、硕士、博士研究生按相关政策享受医院人才引进待遇。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、所有执业医师的执业范围与招聘岗位一致。</w:t>
            </w:r>
          </w:p>
        </w:tc>
      </w:tr>
      <w:tr w:rsidR="00807934" w:rsidTr="00A1560A">
        <w:trPr>
          <w:trHeight w:val="900"/>
        </w:trPr>
        <w:tc>
          <w:tcPr>
            <w:tcW w:w="937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807934" w:rsidTr="00A1560A">
        <w:trPr>
          <w:trHeight w:val="9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7934" w:rsidRDefault="00807934" w:rsidP="00A1560A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</w:tbl>
    <w:p w:rsidR="00807934" w:rsidRDefault="00807934" w:rsidP="00807934">
      <w:pPr>
        <w:widowControl/>
        <w:spacing w:line="540" w:lineRule="exact"/>
        <w:rPr>
          <w:rFonts w:ascii="宋体" w:hAnsi="宋体" w:cs="Arial" w:hint="eastAsia"/>
          <w:color w:val="000000"/>
          <w:kern w:val="0"/>
          <w:sz w:val="28"/>
          <w:szCs w:val="28"/>
        </w:rPr>
      </w:pPr>
    </w:p>
    <w:p w:rsidR="00807934" w:rsidRDefault="00807934" w:rsidP="00807934">
      <w:pPr>
        <w:widowControl/>
        <w:spacing w:line="540" w:lineRule="exact"/>
        <w:rPr>
          <w:rFonts w:ascii="宋体" w:hAnsi="宋体" w:cs="Arial" w:hint="eastAsia"/>
          <w:color w:val="000000"/>
          <w:kern w:val="0"/>
          <w:sz w:val="28"/>
          <w:szCs w:val="28"/>
        </w:rPr>
      </w:pPr>
    </w:p>
    <w:p w:rsidR="00807934" w:rsidRDefault="00807934" w:rsidP="00807934">
      <w:pPr>
        <w:widowControl/>
        <w:spacing w:line="540" w:lineRule="exact"/>
        <w:rPr>
          <w:rFonts w:ascii="宋体" w:hAnsi="宋体" w:cs="Arial" w:hint="eastAsia"/>
          <w:color w:val="000000"/>
          <w:kern w:val="0"/>
          <w:sz w:val="28"/>
          <w:szCs w:val="28"/>
        </w:rPr>
      </w:pPr>
    </w:p>
    <w:p w:rsidR="00807934" w:rsidRDefault="00807934" w:rsidP="00807934">
      <w:pPr>
        <w:widowControl/>
        <w:spacing w:line="540" w:lineRule="exact"/>
        <w:rPr>
          <w:rFonts w:ascii="宋体" w:hAnsi="宋体" w:cs="Arial" w:hint="eastAsia"/>
          <w:color w:val="000000"/>
          <w:kern w:val="0"/>
          <w:sz w:val="28"/>
          <w:szCs w:val="28"/>
        </w:rPr>
      </w:pPr>
    </w:p>
    <w:p w:rsidR="0090710E" w:rsidRPr="00807934" w:rsidRDefault="0090710E"/>
    <w:sectPr w:rsidR="0090710E" w:rsidRPr="00807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10E" w:rsidRDefault="0090710E" w:rsidP="00807934">
      <w:r>
        <w:separator/>
      </w:r>
    </w:p>
  </w:endnote>
  <w:endnote w:type="continuationSeparator" w:id="1">
    <w:p w:rsidR="0090710E" w:rsidRDefault="0090710E" w:rsidP="00807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10E" w:rsidRDefault="0090710E" w:rsidP="00807934">
      <w:r>
        <w:separator/>
      </w:r>
    </w:p>
  </w:footnote>
  <w:footnote w:type="continuationSeparator" w:id="1">
    <w:p w:rsidR="0090710E" w:rsidRDefault="0090710E" w:rsidP="00807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934"/>
    <w:rsid w:val="00807934"/>
    <w:rsid w:val="0090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7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79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79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7934"/>
    <w:rPr>
      <w:sz w:val="18"/>
      <w:szCs w:val="18"/>
    </w:rPr>
  </w:style>
  <w:style w:type="character" w:customStyle="1" w:styleId="font21">
    <w:name w:val="font21"/>
    <w:basedOn w:val="a0"/>
    <w:qFormat/>
    <w:rsid w:val="00807934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rsid w:val="00807934"/>
    <w:rPr>
      <w:rFonts w:ascii="Times New Roman" w:hAnsi="Times New Roman" w:cs="Times New Roman" w:hint="default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1545</Characters>
  <Application>Microsoft Office Word</Application>
  <DocSecurity>0</DocSecurity>
  <Lines>12</Lines>
  <Paragraphs>3</Paragraphs>
  <ScaleCrop>false</ScaleCrop>
  <Company>Sky123.Org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2020-09-19T00:35:00Z</dcterms:created>
  <dcterms:modified xsi:type="dcterms:W3CDTF">2020-09-19T00:36:00Z</dcterms:modified>
</cp:coreProperties>
</file>